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80762" w14:textId="7131C2F3" w:rsidR="00FD11CA" w:rsidRPr="007E5D6B" w:rsidRDefault="00FD11CA" w:rsidP="00DF1546">
      <w:pPr>
        <w:pStyle w:val="Corpsdetexte"/>
        <w:jc w:val="center"/>
        <w:rPr>
          <w:rStyle w:val="jsgrdq"/>
          <w:i w:val="0"/>
          <w:iCs w:val="0"/>
          <w:color w:val="279097"/>
          <w:sz w:val="36"/>
          <w:szCs w:val="36"/>
        </w:rPr>
      </w:pPr>
      <w:r w:rsidRPr="007E5D6B">
        <w:rPr>
          <w:rStyle w:val="jsgrdq"/>
          <w:i w:val="0"/>
          <w:iCs w:val="0"/>
          <w:color w:val="279097"/>
          <w:sz w:val="36"/>
          <w:szCs w:val="36"/>
        </w:rPr>
        <w:t xml:space="preserve">CABINET </w:t>
      </w:r>
      <w:r w:rsidR="00A8551A" w:rsidRPr="007E5D6B">
        <w:rPr>
          <w:rStyle w:val="jsgrdq"/>
          <w:i w:val="0"/>
          <w:iCs w:val="0"/>
          <w:color w:val="279097"/>
          <w:sz w:val="36"/>
          <w:szCs w:val="36"/>
        </w:rPr>
        <w:t>É</w:t>
      </w:r>
      <w:r w:rsidRPr="007E5D6B">
        <w:rPr>
          <w:rStyle w:val="jsgrdq"/>
          <w:i w:val="0"/>
          <w:iCs w:val="0"/>
          <w:color w:val="279097"/>
          <w:sz w:val="36"/>
          <w:szCs w:val="36"/>
        </w:rPr>
        <w:t>CO-RESPONSABLE</w:t>
      </w:r>
    </w:p>
    <w:p w14:paraId="5406D60C" w14:textId="446ECC75" w:rsidR="00A77BB7" w:rsidRPr="007E5D6B" w:rsidRDefault="003E11AA" w:rsidP="00DF1546">
      <w:pPr>
        <w:pStyle w:val="Corpsdetexte"/>
        <w:jc w:val="center"/>
        <w:rPr>
          <w:rStyle w:val="jsgrdq"/>
          <w:i w:val="0"/>
          <w:iCs w:val="0"/>
          <w:color w:val="279097"/>
          <w:sz w:val="36"/>
          <w:szCs w:val="36"/>
        </w:rPr>
      </w:pPr>
      <w:r w:rsidRPr="007E5D6B">
        <w:rPr>
          <w:rStyle w:val="jsgrdq"/>
          <w:i w:val="0"/>
          <w:iCs w:val="0"/>
          <w:color w:val="279097"/>
          <w:sz w:val="36"/>
          <w:szCs w:val="36"/>
        </w:rPr>
        <w:t>Une c</w:t>
      </w:r>
      <w:r w:rsidR="007E0B32" w:rsidRPr="007E5D6B">
        <w:rPr>
          <w:rStyle w:val="jsgrdq"/>
          <w:i w:val="0"/>
          <w:iCs w:val="0"/>
          <w:color w:val="279097"/>
          <w:sz w:val="36"/>
          <w:szCs w:val="36"/>
        </w:rPr>
        <w:t xml:space="preserve">hirurgie-dentaire </w:t>
      </w:r>
      <w:r w:rsidRPr="007E5D6B">
        <w:rPr>
          <w:rStyle w:val="jsgrdq"/>
          <w:i w:val="0"/>
          <w:iCs w:val="0"/>
          <w:color w:val="279097"/>
          <w:sz w:val="36"/>
          <w:szCs w:val="36"/>
        </w:rPr>
        <w:t>verte</w:t>
      </w:r>
    </w:p>
    <w:p w14:paraId="698B66C2" w14:textId="77777777" w:rsidR="00DF1546" w:rsidRPr="007E5D6B" w:rsidRDefault="00DF1546" w:rsidP="00DF1546">
      <w:pPr>
        <w:jc w:val="center"/>
        <w:rPr>
          <w:rFonts w:ascii="Verdana" w:hAnsi="Verdana"/>
        </w:rPr>
      </w:pPr>
      <w:r w:rsidRPr="007E5D6B">
        <w:rPr>
          <w:rFonts w:ascii="Verdana" w:hAnsi="Verdana"/>
          <w:noProof/>
        </w:rPr>
        <w:drawing>
          <wp:inline distT="0" distB="0" distL="0" distR="0" wp14:anchorId="734EB273" wp14:editId="2D20DA11">
            <wp:extent cx="1367406" cy="967399"/>
            <wp:effectExtent l="0" t="0" r="4445" b="4445"/>
            <wp:docPr id="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5933" cy="973432"/>
                    </a:xfrm>
                    <a:prstGeom prst="rect">
                      <a:avLst/>
                    </a:prstGeom>
                    <a:noFill/>
                    <a:ln>
                      <a:noFill/>
                    </a:ln>
                  </pic:spPr>
                </pic:pic>
              </a:graphicData>
            </a:graphic>
          </wp:inline>
        </w:drawing>
      </w:r>
    </w:p>
    <w:p w14:paraId="23F212D2" w14:textId="77777777" w:rsidR="00DF1546" w:rsidRPr="007E5D6B" w:rsidRDefault="00DF1546" w:rsidP="00DF1546">
      <w:pPr>
        <w:spacing w:before="4"/>
        <w:rPr>
          <w:rFonts w:ascii="Verdana" w:hAnsi="Verdana"/>
          <w:b/>
          <w:color w:val="5F5F5E"/>
          <w:sz w:val="8"/>
          <w:szCs w:val="10"/>
        </w:rPr>
      </w:pPr>
    </w:p>
    <w:p w14:paraId="18C8BCD0" w14:textId="77777777" w:rsidR="00DF1546" w:rsidRPr="007E5D6B" w:rsidRDefault="00DF1546" w:rsidP="00DF1546">
      <w:pPr>
        <w:jc w:val="both"/>
        <w:rPr>
          <w:rFonts w:ascii="Verdana" w:hAnsi="Verdana"/>
          <w:i/>
          <w:iCs/>
          <w:color w:val="5F5F5E"/>
          <w:sz w:val="12"/>
          <w:szCs w:val="12"/>
        </w:rPr>
      </w:pPr>
    </w:p>
    <w:p w14:paraId="34E0E67D" w14:textId="77777777" w:rsidR="005D652F" w:rsidRPr="007E5D6B" w:rsidRDefault="005D652F" w:rsidP="00DF1546">
      <w:pPr>
        <w:jc w:val="both"/>
        <w:rPr>
          <w:rFonts w:ascii="Verdana" w:hAnsi="Verdana"/>
          <w:color w:val="5F5F5E"/>
          <w:sz w:val="20"/>
        </w:rPr>
      </w:pPr>
    </w:p>
    <w:p w14:paraId="10E92926" w14:textId="54B316F7" w:rsidR="00014C4A" w:rsidRPr="007E5D6B" w:rsidRDefault="006B31D1" w:rsidP="00014C4A">
      <w:pPr>
        <w:jc w:val="both"/>
        <w:rPr>
          <w:rStyle w:val="jsgrdq"/>
          <w:rFonts w:ascii="Verdana" w:eastAsiaTheme="minorHAnsi" w:hAnsi="Verdana" w:cstheme="minorBidi"/>
          <w:color w:val="279097"/>
          <w:sz w:val="28"/>
        </w:rPr>
      </w:pPr>
      <w:r w:rsidRPr="007E5D6B">
        <w:rPr>
          <w:rStyle w:val="jsgrdq"/>
          <w:rFonts w:ascii="Verdana" w:eastAsiaTheme="minorHAnsi" w:hAnsi="Verdana" w:cstheme="minorBidi"/>
          <w:b/>
          <w:bCs/>
          <w:color w:val="279097"/>
          <w:sz w:val="28"/>
        </w:rPr>
        <w:t>L’h</w:t>
      </w:r>
      <w:r w:rsidR="00014C4A" w:rsidRPr="007E5D6B">
        <w:rPr>
          <w:rStyle w:val="jsgrdq"/>
          <w:rFonts w:ascii="Verdana" w:eastAsiaTheme="minorHAnsi" w:hAnsi="Verdana" w:cstheme="minorBidi"/>
          <w:b/>
          <w:bCs/>
          <w:color w:val="279097"/>
          <w:sz w:val="28"/>
        </w:rPr>
        <w:t>ygiène</w:t>
      </w:r>
    </w:p>
    <w:p w14:paraId="12D8C3AF" w14:textId="77777777" w:rsidR="00CF3BC3" w:rsidRPr="007E5D6B" w:rsidRDefault="00CF3BC3" w:rsidP="00014C4A">
      <w:pPr>
        <w:jc w:val="both"/>
        <w:rPr>
          <w:rFonts w:ascii="Verdana" w:hAnsi="Verdana"/>
          <w:color w:val="5F5F5E"/>
          <w:sz w:val="20"/>
        </w:rPr>
      </w:pPr>
    </w:p>
    <w:p w14:paraId="3362055A" w14:textId="5A8747C2" w:rsidR="009475AC" w:rsidRPr="007E5D6B" w:rsidRDefault="00014C4A" w:rsidP="00014C4A">
      <w:pPr>
        <w:jc w:val="both"/>
        <w:rPr>
          <w:rFonts w:ascii="Verdana" w:hAnsi="Verdana"/>
          <w:b/>
          <w:bCs/>
          <w:color w:val="5F5F5E"/>
          <w:sz w:val="20"/>
        </w:rPr>
      </w:pPr>
      <w:r w:rsidRPr="007E5D6B">
        <w:rPr>
          <w:rFonts w:ascii="Verdana" w:hAnsi="Verdana"/>
          <w:b/>
          <w:bCs/>
          <w:color w:val="5F5F5E"/>
          <w:sz w:val="20"/>
        </w:rPr>
        <w:t>Lavage et désinfection des mains</w:t>
      </w:r>
    </w:p>
    <w:p w14:paraId="495D6FA3" w14:textId="77777777" w:rsidR="009475AC" w:rsidRPr="007E5D6B" w:rsidRDefault="009475AC" w:rsidP="00014C4A">
      <w:pPr>
        <w:jc w:val="both"/>
        <w:rPr>
          <w:rFonts w:ascii="Verdana" w:hAnsi="Verdana"/>
          <w:color w:val="5F5F5E"/>
          <w:sz w:val="20"/>
        </w:rPr>
      </w:pPr>
    </w:p>
    <w:p w14:paraId="2FC69F0D" w14:textId="6232E1FC" w:rsidR="00014C4A" w:rsidRPr="007E5D6B" w:rsidRDefault="00102978" w:rsidP="00014C4A">
      <w:pPr>
        <w:jc w:val="both"/>
        <w:rPr>
          <w:rFonts w:ascii="Verdana" w:hAnsi="Verdana"/>
          <w:color w:val="5F5F5E"/>
          <w:sz w:val="20"/>
        </w:rPr>
      </w:pPr>
      <w:r w:rsidRPr="007E5D6B">
        <w:rPr>
          <w:rFonts w:ascii="Verdana" w:hAnsi="Verdana"/>
          <w:color w:val="5F5F5E"/>
          <w:sz w:val="20"/>
        </w:rPr>
        <w:t xml:space="preserve">Utiliser un </w:t>
      </w:r>
      <w:r w:rsidR="00014C4A" w:rsidRPr="007E5D6B">
        <w:rPr>
          <w:rFonts w:ascii="Verdana" w:hAnsi="Verdana"/>
          <w:color w:val="5F5F5E"/>
          <w:sz w:val="20"/>
        </w:rPr>
        <w:t xml:space="preserve">gel </w:t>
      </w:r>
      <w:r w:rsidRPr="007E5D6B">
        <w:rPr>
          <w:rFonts w:ascii="Verdana" w:hAnsi="Verdana"/>
          <w:color w:val="5F5F5E"/>
          <w:sz w:val="20"/>
        </w:rPr>
        <w:t>hydroalcoolique</w:t>
      </w:r>
      <w:r w:rsidR="00014C4A" w:rsidRPr="007E5D6B">
        <w:rPr>
          <w:rFonts w:ascii="Verdana" w:hAnsi="Verdana"/>
          <w:color w:val="5F5F5E"/>
          <w:sz w:val="20"/>
        </w:rPr>
        <w:t xml:space="preserve"> et </w:t>
      </w:r>
      <w:r w:rsidRPr="007E5D6B">
        <w:rPr>
          <w:rFonts w:ascii="Verdana" w:hAnsi="Verdana"/>
          <w:color w:val="5F5F5E"/>
          <w:sz w:val="20"/>
        </w:rPr>
        <w:t xml:space="preserve">un </w:t>
      </w:r>
      <w:r w:rsidR="00014C4A" w:rsidRPr="007E5D6B">
        <w:rPr>
          <w:rFonts w:ascii="Verdana" w:hAnsi="Verdana"/>
          <w:color w:val="5F5F5E"/>
          <w:sz w:val="20"/>
        </w:rPr>
        <w:t xml:space="preserve">savon neutre ayant un </w:t>
      </w:r>
      <w:r w:rsidRPr="007E5D6B">
        <w:rPr>
          <w:rFonts w:ascii="Verdana" w:hAnsi="Verdana"/>
          <w:color w:val="5F5F5E"/>
          <w:sz w:val="20"/>
        </w:rPr>
        <w:t>écolabel</w:t>
      </w:r>
      <w:r w:rsidR="00014C4A" w:rsidRPr="007E5D6B">
        <w:rPr>
          <w:rFonts w:ascii="Verdana" w:hAnsi="Verdana"/>
          <w:color w:val="5F5F5E"/>
          <w:sz w:val="20"/>
        </w:rPr>
        <w:t xml:space="preserve"> européen reconnu ou écocert, tout comme </w:t>
      </w:r>
      <w:r w:rsidRPr="007E5D6B">
        <w:rPr>
          <w:rFonts w:ascii="Verdana" w:hAnsi="Verdana"/>
          <w:color w:val="5F5F5E"/>
          <w:sz w:val="20"/>
        </w:rPr>
        <w:t xml:space="preserve">pour </w:t>
      </w:r>
      <w:r w:rsidR="00014C4A" w:rsidRPr="00DE7AA3">
        <w:rPr>
          <w:rFonts w:ascii="Verdana" w:hAnsi="Verdana"/>
          <w:color w:val="5F5F5E"/>
          <w:sz w:val="20"/>
        </w:rPr>
        <w:t>les essuie</w:t>
      </w:r>
      <w:r w:rsidR="00EF2DED" w:rsidRPr="00DE7AA3">
        <w:rPr>
          <w:rFonts w:ascii="Verdana" w:hAnsi="Verdana"/>
          <w:color w:val="5F5F5E"/>
          <w:sz w:val="20"/>
        </w:rPr>
        <w:t>-</w:t>
      </w:r>
      <w:r w:rsidR="00014C4A" w:rsidRPr="00DE7AA3">
        <w:rPr>
          <w:rFonts w:ascii="Verdana" w:hAnsi="Verdana"/>
          <w:color w:val="5F5F5E"/>
          <w:sz w:val="20"/>
        </w:rPr>
        <w:t>mains.</w:t>
      </w:r>
    </w:p>
    <w:p w14:paraId="71D07961" w14:textId="77777777" w:rsidR="00014C4A" w:rsidRPr="007E5D6B" w:rsidRDefault="00014C4A" w:rsidP="00014C4A">
      <w:pPr>
        <w:jc w:val="both"/>
        <w:rPr>
          <w:rFonts w:ascii="Verdana" w:hAnsi="Verdana"/>
          <w:color w:val="5F5F5E"/>
          <w:sz w:val="20"/>
        </w:rPr>
      </w:pPr>
    </w:p>
    <w:p w14:paraId="65CD7F43" w14:textId="2DC811B7" w:rsidR="00014C4A" w:rsidRPr="007E5D6B" w:rsidRDefault="00CE101A" w:rsidP="00014C4A">
      <w:pPr>
        <w:jc w:val="both"/>
        <w:rPr>
          <w:rFonts w:ascii="Verdana" w:hAnsi="Verdana"/>
          <w:color w:val="5F5F5E"/>
          <w:sz w:val="20"/>
        </w:rPr>
      </w:pPr>
      <w:r w:rsidRPr="007E5D6B">
        <w:rPr>
          <w:rFonts w:ascii="Verdana" w:hAnsi="Verdana"/>
          <w:color w:val="5F5F5E"/>
          <w:sz w:val="20"/>
        </w:rPr>
        <w:t>Privilégier l</w:t>
      </w:r>
      <w:r w:rsidR="00014C4A" w:rsidRPr="007E5D6B">
        <w:rPr>
          <w:rFonts w:ascii="Verdana" w:hAnsi="Verdana"/>
          <w:color w:val="5F5F5E"/>
          <w:sz w:val="20"/>
        </w:rPr>
        <w:t>es produits en grand format et recharges pour diminuer les emballages</w:t>
      </w:r>
      <w:r w:rsidR="002E1DB3" w:rsidRPr="007E5D6B">
        <w:rPr>
          <w:rFonts w:ascii="Verdana" w:hAnsi="Verdana"/>
          <w:color w:val="5F5F5E"/>
          <w:sz w:val="20"/>
        </w:rPr>
        <w:t>.</w:t>
      </w:r>
    </w:p>
    <w:p w14:paraId="7F740F7F" w14:textId="77777777" w:rsidR="00014C4A" w:rsidRPr="007E5D6B" w:rsidRDefault="00014C4A" w:rsidP="00DF1546">
      <w:pPr>
        <w:jc w:val="both"/>
        <w:rPr>
          <w:rFonts w:ascii="Verdana" w:hAnsi="Verdana"/>
          <w:b/>
          <w:bCs/>
          <w:color w:val="5F5F5E"/>
          <w:sz w:val="20"/>
        </w:rPr>
      </w:pPr>
    </w:p>
    <w:p w14:paraId="57A27D99" w14:textId="5E085B48" w:rsidR="006D1763" w:rsidRPr="007E5D6B" w:rsidRDefault="006D1763" w:rsidP="006D1763">
      <w:pPr>
        <w:jc w:val="both"/>
        <w:rPr>
          <w:rFonts w:ascii="Verdana" w:hAnsi="Verdana"/>
          <w:b/>
          <w:bCs/>
          <w:color w:val="5F5F5E"/>
          <w:sz w:val="20"/>
        </w:rPr>
      </w:pPr>
      <w:r w:rsidRPr="007E5D6B">
        <w:rPr>
          <w:rFonts w:ascii="Verdana" w:hAnsi="Verdana"/>
          <w:b/>
          <w:bCs/>
          <w:color w:val="5F5F5E"/>
          <w:sz w:val="20"/>
        </w:rPr>
        <w:t>Nettoyage des surfaces</w:t>
      </w:r>
    </w:p>
    <w:p w14:paraId="0FB947F4" w14:textId="77777777" w:rsidR="006D1763" w:rsidRPr="007E5D6B" w:rsidRDefault="006D1763" w:rsidP="006D1763">
      <w:pPr>
        <w:pStyle w:val="Corpsdetexte"/>
        <w:spacing w:before="4"/>
        <w:rPr>
          <w:sz w:val="29"/>
        </w:rPr>
      </w:pPr>
    </w:p>
    <w:p w14:paraId="520A084C" w14:textId="44155043" w:rsidR="006D1763" w:rsidRPr="007E5D6B" w:rsidRDefault="009A0275" w:rsidP="006D1763">
      <w:pPr>
        <w:jc w:val="both"/>
        <w:rPr>
          <w:rFonts w:ascii="Verdana" w:hAnsi="Verdana"/>
          <w:color w:val="5F5F5E"/>
          <w:sz w:val="20"/>
        </w:rPr>
      </w:pPr>
      <w:r w:rsidRPr="007E5D6B">
        <w:rPr>
          <w:rFonts w:ascii="Verdana" w:hAnsi="Verdana"/>
          <w:color w:val="5F5F5E"/>
          <w:sz w:val="20"/>
        </w:rPr>
        <w:t>Préférer u</w:t>
      </w:r>
      <w:r w:rsidR="006D1763" w:rsidRPr="007E5D6B">
        <w:rPr>
          <w:rFonts w:ascii="Verdana" w:hAnsi="Verdana"/>
          <w:color w:val="5F5F5E"/>
          <w:sz w:val="20"/>
        </w:rPr>
        <w:t xml:space="preserve">n </w:t>
      </w:r>
      <w:r w:rsidR="00F9137E" w:rsidRPr="007E5D6B">
        <w:rPr>
          <w:rFonts w:ascii="Verdana" w:hAnsi="Verdana"/>
          <w:color w:val="5F5F5E"/>
          <w:sz w:val="20"/>
        </w:rPr>
        <w:t>n</w:t>
      </w:r>
      <w:r w:rsidR="006D1763" w:rsidRPr="007E5D6B">
        <w:rPr>
          <w:rFonts w:ascii="Verdana" w:hAnsi="Verdana"/>
          <w:color w:val="5F5F5E"/>
          <w:sz w:val="20"/>
        </w:rPr>
        <w:t xml:space="preserve">ettoyant désinfectant avec une action enzymatique </w:t>
      </w:r>
      <w:r w:rsidR="00F9137E" w:rsidRPr="007E5D6B">
        <w:rPr>
          <w:rFonts w:ascii="Verdana" w:hAnsi="Verdana"/>
          <w:color w:val="5F5F5E"/>
          <w:sz w:val="20"/>
        </w:rPr>
        <w:t>plutôt que les</w:t>
      </w:r>
      <w:r w:rsidR="006D1763" w:rsidRPr="007E5D6B">
        <w:rPr>
          <w:rFonts w:ascii="Verdana" w:hAnsi="Verdana"/>
          <w:color w:val="5F5F5E"/>
          <w:sz w:val="20"/>
        </w:rPr>
        <w:t xml:space="preserve"> dérivés chlorés toxiques</w:t>
      </w:r>
      <w:r w:rsidR="00F9137E" w:rsidRPr="007E5D6B">
        <w:rPr>
          <w:rFonts w:ascii="Verdana" w:hAnsi="Verdana"/>
          <w:color w:val="5F5F5E"/>
          <w:sz w:val="20"/>
        </w:rPr>
        <w:t>.</w:t>
      </w:r>
    </w:p>
    <w:p w14:paraId="6086A93F" w14:textId="77777777" w:rsidR="00CF3BC3" w:rsidRPr="007E5D6B" w:rsidRDefault="00CF3BC3" w:rsidP="006D1763">
      <w:pPr>
        <w:jc w:val="both"/>
        <w:rPr>
          <w:rFonts w:ascii="Verdana" w:hAnsi="Verdana"/>
          <w:color w:val="5F5F5E"/>
          <w:sz w:val="20"/>
        </w:rPr>
      </w:pPr>
    </w:p>
    <w:p w14:paraId="0EF4F855" w14:textId="017CAEA0" w:rsidR="00762876" w:rsidRPr="007E5D6B" w:rsidRDefault="00A93CAE" w:rsidP="000B3849">
      <w:pPr>
        <w:jc w:val="both"/>
        <w:rPr>
          <w:rFonts w:ascii="Verdana" w:hAnsi="Verdana"/>
          <w:color w:val="5F5F5E"/>
          <w:sz w:val="20"/>
        </w:rPr>
      </w:pPr>
      <w:r w:rsidRPr="007E5D6B">
        <w:rPr>
          <w:rFonts w:ascii="Verdana" w:hAnsi="Verdana"/>
          <w:color w:val="5F5F5E"/>
          <w:sz w:val="20"/>
        </w:rPr>
        <w:t>Proscrire l</w:t>
      </w:r>
      <w:r w:rsidR="00BB2657" w:rsidRPr="007E5D6B">
        <w:rPr>
          <w:rFonts w:ascii="Verdana" w:hAnsi="Verdana"/>
          <w:color w:val="5F5F5E"/>
          <w:sz w:val="20"/>
        </w:rPr>
        <w:t xml:space="preserve">es lingettes pré- imprégnées car </w:t>
      </w:r>
      <w:r w:rsidRPr="007E5D6B">
        <w:rPr>
          <w:rFonts w:ascii="Verdana" w:hAnsi="Verdana"/>
          <w:color w:val="5F5F5E"/>
          <w:sz w:val="20"/>
        </w:rPr>
        <w:t xml:space="preserve">elles sont </w:t>
      </w:r>
      <w:r w:rsidR="00BB2657" w:rsidRPr="007E5D6B">
        <w:rPr>
          <w:rFonts w:ascii="Verdana" w:hAnsi="Verdana"/>
          <w:color w:val="5F5F5E"/>
          <w:sz w:val="20"/>
        </w:rPr>
        <w:t>non</w:t>
      </w:r>
      <w:r w:rsidR="006D1763" w:rsidRPr="007E5D6B">
        <w:rPr>
          <w:rFonts w:ascii="Verdana" w:hAnsi="Verdana"/>
          <w:color w:val="5F5F5E"/>
          <w:sz w:val="20"/>
        </w:rPr>
        <w:t xml:space="preserve"> recyclables et p</w:t>
      </w:r>
      <w:r w:rsidRPr="007E5D6B">
        <w:rPr>
          <w:rFonts w:ascii="Verdana" w:hAnsi="Verdana"/>
          <w:color w:val="5F5F5E"/>
          <w:sz w:val="20"/>
        </w:rPr>
        <w:t>euvent</w:t>
      </w:r>
      <w:r w:rsidR="006D1763" w:rsidRPr="007E5D6B">
        <w:rPr>
          <w:rFonts w:ascii="Verdana" w:hAnsi="Verdana"/>
          <w:color w:val="5F5F5E"/>
          <w:sz w:val="20"/>
        </w:rPr>
        <w:t xml:space="preserve"> être issues de l’industrie pétrochimique</w:t>
      </w:r>
      <w:r w:rsidR="00BB2657" w:rsidRPr="007E5D6B">
        <w:rPr>
          <w:rFonts w:ascii="Verdana" w:hAnsi="Verdana"/>
          <w:color w:val="5F5F5E"/>
          <w:sz w:val="20"/>
        </w:rPr>
        <w:t xml:space="preserve">. Elles </w:t>
      </w:r>
      <w:r w:rsidR="006D1763" w:rsidRPr="007E5D6B">
        <w:rPr>
          <w:rFonts w:ascii="Verdana" w:hAnsi="Verdana"/>
          <w:color w:val="5F5F5E"/>
          <w:sz w:val="20"/>
        </w:rPr>
        <w:t>peuvent être remplacées par un simple essuie-main</w:t>
      </w:r>
      <w:r w:rsidR="006E0722" w:rsidRPr="007E5D6B">
        <w:rPr>
          <w:rFonts w:ascii="Verdana" w:hAnsi="Verdana"/>
          <w:color w:val="5F5F5E"/>
          <w:sz w:val="20"/>
        </w:rPr>
        <w:t xml:space="preserve">, </w:t>
      </w:r>
      <w:r w:rsidR="006D1763" w:rsidRPr="007E5D6B">
        <w:rPr>
          <w:rFonts w:ascii="Verdana" w:hAnsi="Verdana"/>
          <w:color w:val="5F5F5E"/>
          <w:sz w:val="20"/>
        </w:rPr>
        <w:t>ou mieux encore une lingette lavable en tissu</w:t>
      </w:r>
      <w:r w:rsidR="006E0722" w:rsidRPr="007E5D6B">
        <w:rPr>
          <w:rFonts w:ascii="Verdana" w:hAnsi="Verdana"/>
          <w:color w:val="5F5F5E"/>
          <w:sz w:val="20"/>
        </w:rPr>
        <w:t>,</w:t>
      </w:r>
      <w:r w:rsidR="006D1763" w:rsidRPr="007E5D6B">
        <w:rPr>
          <w:rFonts w:ascii="Verdana" w:hAnsi="Verdana"/>
          <w:color w:val="5F5F5E"/>
          <w:sz w:val="20"/>
        </w:rPr>
        <w:t xml:space="preserve"> si possible</w:t>
      </w:r>
      <w:r w:rsidR="009376CA" w:rsidRPr="007E5D6B">
        <w:rPr>
          <w:rFonts w:ascii="Verdana" w:hAnsi="Verdana"/>
          <w:color w:val="5F5F5E"/>
          <w:sz w:val="20"/>
        </w:rPr>
        <w:t xml:space="preserve"> en</w:t>
      </w:r>
      <w:r w:rsidR="006D1763" w:rsidRPr="007E5D6B">
        <w:rPr>
          <w:rFonts w:ascii="Verdana" w:hAnsi="Verdana"/>
          <w:color w:val="5F5F5E"/>
          <w:sz w:val="20"/>
        </w:rPr>
        <w:t xml:space="preserve"> lin ou </w:t>
      </w:r>
      <w:r w:rsidR="009376CA" w:rsidRPr="007E5D6B">
        <w:rPr>
          <w:rFonts w:ascii="Verdana" w:hAnsi="Verdana"/>
          <w:color w:val="5F5F5E"/>
          <w:sz w:val="20"/>
        </w:rPr>
        <w:t xml:space="preserve">en </w:t>
      </w:r>
      <w:r w:rsidR="006D1763" w:rsidRPr="007E5D6B">
        <w:rPr>
          <w:rFonts w:ascii="Verdana" w:hAnsi="Verdana"/>
          <w:color w:val="5F5F5E"/>
          <w:sz w:val="20"/>
        </w:rPr>
        <w:t>chanvre recyclé, imprégné d’un produit désinfectant</w:t>
      </w:r>
      <w:r w:rsidR="005A1644" w:rsidRPr="007E5D6B">
        <w:rPr>
          <w:rFonts w:ascii="Verdana" w:hAnsi="Verdana"/>
          <w:color w:val="5F5F5E"/>
          <w:sz w:val="20"/>
        </w:rPr>
        <w:t>.</w:t>
      </w:r>
    </w:p>
    <w:p w14:paraId="2EA7E496" w14:textId="77777777" w:rsidR="000B3849" w:rsidRPr="007E5D6B" w:rsidRDefault="000B3849" w:rsidP="000B3849">
      <w:pPr>
        <w:jc w:val="both"/>
        <w:rPr>
          <w:rFonts w:ascii="Verdana" w:hAnsi="Verdana"/>
          <w:color w:val="5F5F5E"/>
          <w:sz w:val="20"/>
        </w:rPr>
      </w:pPr>
    </w:p>
    <w:p w14:paraId="04D9BC44" w14:textId="6F2DCFF4" w:rsidR="000B3849" w:rsidRPr="007E5D6B" w:rsidRDefault="000B3849" w:rsidP="000B3849">
      <w:pPr>
        <w:jc w:val="both"/>
        <w:rPr>
          <w:rFonts w:ascii="Verdana" w:hAnsi="Verdana"/>
          <w:b/>
          <w:bCs/>
          <w:color w:val="5F5F5E"/>
          <w:sz w:val="20"/>
        </w:rPr>
      </w:pPr>
      <w:r w:rsidRPr="007E5D6B">
        <w:rPr>
          <w:rFonts w:ascii="Verdana" w:hAnsi="Verdana"/>
          <w:b/>
          <w:bCs/>
          <w:color w:val="5F5F5E"/>
          <w:sz w:val="20"/>
        </w:rPr>
        <w:t>Aspiration</w:t>
      </w:r>
    </w:p>
    <w:p w14:paraId="16B99EB0" w14:textId="77777777" w:rsidR="000B3849" w:rsidRPr="007E5D6B" w:rsidRDefault="000B3849" w:rsidP="000B3849">
      <w:pPr>
        <w:jc w:val="both"/>
        <w:rPr>
          <w:rFonts w:ascii="Verdana" w:hAnsi="Verdana"/>
          <w:b/>
          <w:bCs/>
          <w:color w:val="5F5F5E"/>
          <w:sz w:val="20"/>
        </w:rPr>
      </w:pPr>
    </w:p>
    <w:p w14:paraId="30182684" w14:textId="108318CB" w:rsidR="000B3849" w:rsidRPr="007E5D6B" w:rsidRDefault="009376CA" w:rsidP="000B3849">
      <w:pPr>
        <w:jc w:val="both"/>
        <w:rPr>
          <w:rFonts w:ascii="Verdana" w:hAnsi="Verdana"/>
          <w:color w:val="5F5F5E"/>
          <w:sz w:val="20"/>
        </w:rPr>
      </w:pPr>
      <w:r w:rsidRPr="007E5D6B">
        <w:rPr>
          <w:rFonts w:ascii="Verdana" w:hAnsi="Verdana"/>
          <w:color w:val="5F5F5E"/>
          <w:sz w:val="20"/>
        </w:rPr>
        <w:t xml:space="preserve">Un </w:t>
      </w:r>
      <w:r w:rsidR="000B3849" w:rsidRPr="007E5D6B">
        <w:rPr>
          <w:rFonts w:ascii="Verdana" w:hAnsi="Verdana"/>
          <w:color w:val="5F5F5E"/>
          <w:sz w:val="20"/>
        </w:rPr>
        <w:t xml:space="preserve">nettoyage quotidien </w:t>
      </w:r>
      <w:r w:rsidRPr="007E5D6B">
        <w:rPr>
          <w:rFonts w:ascii="Verdana" w:hAnsi="Verdana"/>
          <w:color w:val="5F5F5E"/>
          <w:sz w:val="20"/>
        </w:rPr>
        <w:t>des</w:t>
      </w:r>
      <w:r w:rsidR="000B3849" w:rsidRPr="007E5D6B">
        <w:rPr>
          <w:rFonts w:ascii="Verdana" w:hAnsi="Verdana"/>
          <w:color w:val="5F5F5E"/>
          <w:sz w:val="20"/>
        </w:rPr>
        <w:t xml:space="preserve"> aspirations est nécessaire à l’aide d’un produit détergent/désinfectant. </w:t>
      </w:r>
      <w:r w:rsidR="000B6538" w:rsidRPr="007E5D6B">
        <w:rPr>
          <w:rFonts w:ascii="Verdana" w:hAnsi="Verdana"/>
          <w:color w:val="5F5F5E"/>
          <w:sz w:val="20"/>
        </w:rPr>
        <w:t xml:space="preserve">Certains </w:t>
      </w:r>
      <w:r w:rsidR="000B3849" w:rsidRPr="007E5D6B">
        <w:rPr>
          <w:rFonts w:ascii="Verdana" w:hAnsi="Verdana"/>
          <w:color w:val="5F5F5E"/>
          <w:sz w:val="20"/>
        </w:rPr>
        <w:t>laboratoire</w:t>
      </w:r>
      <w:r w:rsidR="000B6538" w:rsidRPr="007E5D6B">
        <w:rPr>
          <w:rFonts w:ascii="Verdana" w:hAnsi="Verdana"/>
          <w:color w:val="5F5F5E"/>
          <w:sz w:val="20"/>
        </w:rPr>
        <w:t>s</w:t>
      </w:r>
      <w:r w:rsidR="000B3849" w:rsidRPr="007E5D6B">
        <w:rPr>
          <w:rFonts w:ascii="Verdana" w:hAnsi="Verdana"/>
          <w:color w:val="5F5F5E"/>
          <w:sz w:val="20"/>
        </w:rPr>
        <w:t xml:space="preserve"> propose</w:t>
      </w:r>
      <w:r w:rsidR="000B6538" w:rsidRPr="007E5D6B">
        <w:rPr>
          <w:rFonts w:ascii="Verdana" w:hAnsi="Verdana"/>
          <w:color w:val="5F5F5E"/>
          <w:sz w:val="20"/>
        </w:rPr>
        <w:t>nt</w:t>
      </w:r>
      <w:r w:rsidR="000B3849" w:rsidRPr="007E5D6B">
        <w:rPr>
          <w:rFonts w:ascii="Verdana" w:hAnsi="Verdana"/>
          <w:color w:val="5F5F5E"/>
          <w:sz w:val="20"/>
        </w:rPr>
        <w:t xml:space="preserve"> </w:t>
      </w:r>
      <w:r w:rsidR="000B6538" w:rsidRPr="007E5D6B">
        <w:rPr>
          <w:rFonts w:ascii="Verdana" w:hAnsi="Verdana"/>
          <w:color w:val="5F5F5E"/>
          <w:sz w:val="20"/>
        </w:rPr>
        <w:t>des</w:t>
      </w:r>
      <w:r w:rsidR="000B3849" w:rsidRPr="007E5D6B">
        <w:rPr>
          <w:rFonts w:ascii="Verdana" w:hAnsi="Verdana"/>
          <w:color w:val="5F5F5E"/>
          <w:sz w:val="20"/>
        </w:rPr>
        <w:t xml:space="preserve"> produit</w:t>
      </w:r>
      <w:r w:rsidR="000B6538" w:rsidRPr="007E5D6B">
        <w:rPr>
          <w:rFonts w:ascii="Verdana" w:hAnsi="Verdana"/>
          <w:color w:val="5F5F5E"/>
          <w:sz w:val="20"/>
        </w:rPr>
        <w:t>s</w:t>
      </w:r>
      <w:r w:rsidR="000B3849" w:rsidRPr="007E5D6B">
        <w:rPr>
          <w:rFonts w:ascii="Verdana" w:hAnsi="Verdana"/>
          <w:color w:val="5F5F5E"/>
          <w:sz w:val="20"/>
        </w:rPr>
        <w:t xml:space="preserve"> à action enzymatique </w:t>
      </w:r>
      <w:r w:rsidR="000B6538" w:rsidRPr="007E5D6B">
        <w:rPr>
          <w:rFonts w:ascii="Verdana" w:hAnsi="Verdana"/>
          <w:color w:val="5F5F5E"/>
          <w:sz w:val="20"/>
        </w:rPr>
        <w:t>ou</w:t>
      </w:r>
      <w:r w:rsidR="000B3849" w:rsidRPr="007E5D6B">
        <w:rPr>
          <w:rFonts w:ascii="Verdana" w:hAnsi="Verdana"/>
          <w:color w:val="5F5F5E"/>
          <w:sz w:val="20"/>
        </w:rPr>
        <w:t xml:space="preserve"> parfois porteurs d’un écolabel</w:t>
      </w:r>
      <w:r w:rsidR="00CF3BC3" w:rsidRPr="007E5D6B">
        <w:rPr>
          <w:rFonts w:ascii="Verdana" w:hAnsi="Verdana"/>
          <w:color w:val="5F5F5E"/>
          <w:sz w:val="20"/>
        </w:rPr>
        <w:t>.</w:t>
      </w:r>
      <w:r w:rsidR="000B3849" w:rsidRPr="007E5D6B">
        <w:rPr>
          <w:rFonts w:ascii="Verdana" w:hAnsi="Verdana"/>
          <w:color w:val="5F5F5E"/>
          <w:sz w:val="20"/>
        </w:rPr>
        <w:t xml:space="preserve"> </w:t>
      </w:r>
    </w:p>
    <w:p w14:paraId="66311AB0" w14:textId="77777777" w:rsidR="000B3849" w:rsidRPr="007E5D6B" w:rsidRDefault="000B3849" w:rsidP="000B3849">
      <w:pPr>
        <w:jc w:val="both"/>
        <w:rPr>
          <w:rFonts w:ascii="Verdana" w:hAnsi="Verdana"/>
          <w:color w:val="5F5F5E"/>
          <w:sz w:val="20"/>
        </w:rPr>
      </w:pPr>
    </w:p>
    <w:p w14:paraId="094160A6" w14:textId="428176E5" w:rsidR="000B3849" w:rsidRPr="007E5D6B" w:rsidRDefault="00321BE1" w:rsidP="000B3849">
      <w:pPr>
        <w:jc w:val="both"/>
        <w:rPr>
          <w:rFonts w:ascii="Verdana" w:hAnsi="Verdana"/>
          <w:b/>
          <w:bCs/>
          <w:color w:val="5F5F5E"/>
          <w:sz w:val="20"/>
        </w:rPr>
      </w:pPr>
      <w:r w:rsidRPr="007E5D6B">
        <w:rPr>
          <w:rFonts w:ascii="Verdana" w:hAnsi="Verdana"/>
          <w:b/>
          <w:bCs/>
          <w:color w:val="5F5F5E"/>
          <w:sz w:val="20"/>
        </w:rPr>
        <w:t>Désinfection des instruments</w:t>
      </w:r>
    </w:p>
    <w:p w14:paraId="6F79892A" w14:textId="77777777" w:rsidR="00321BE1" w:rsidRPr="007E5D6B" w:rsidRDefault="00321BE1" w:rsidP="000B3849">
      <w:pPr>
        <w:jc w:val="both"/>
        <w:rPr>
          <w:rFonts w:ascii="Verdana" w:hAnsi="Verdana"/>
          <w:color w:val="5F5F5E"/>
          <w:sz w:val="20"/>
        </w:rPr>
      </w:pPr>
    </w:p>
    <w:p w14:paraId="05561C2F" w14:textId="3337C49D" w:rsidR="00C55E52" w:rsidRPr="007E5D6B" w:rsidRDefault="00C55E52" w:rsidP="007B2F81">
      <w:pPr>
        <w:pStyle w:val="Corpsdetexte"/>
        <w:spacing w:line="235" w:lineRule="auto"/>
        <w:jc w:val="both"/>
        <w:rPr>
          <w:rFonts w:eastAsia="Tahoma" w:cs="Tahoma"/>
          <w:i w:val="0"/>
          <w:iCs w:val="0"/>
          <w:color w:val="5F5F5E"/>
          <w:sz w:val="20"/>
          <w:szCs w:val="22"/>
        </w:rPr>
      </w:pPr>
      <w:r w:rsidRPr="007E5D6B">
        <w:rPr>
          <w:rFonts w:eastAsia="Tahoma" w:cs="Tahoma"/>
          <w:i w:val="0"/>
          <w:iCs w:val="0"/>
          <w:color w:val="5F5F5E"/>
          <w:sz w:val="20"/>
          <w:szCs w:val="22"/>
        </w:rPr>
        <w:t xml:space="preserve">La très grande majorité des produits de pré-désinfection contient un ammonium quaternaire </w:t>
      </w:r>
      <w:r w:rsidR="008D547C">
        <w:rPr>
          <w:rFonts w:eastAsia="Tahoma" w:cs="Tahoma"/>
          <w:i w:val="0"/>
          <w:iCs w:val="0"/>
          <w:color w:val="5F5F5E"/>
          <w:sz w:val="20"/>
          <w:szCs w:val="22"/>
        </w:rPr>
        <w:t>(</w:t>
      </w:r>
      <w:r w:rsidRPr="007E5D6B">
        <w:rPr>
          <w:rFonts w:eastAsia="Tahoma" w:cs="Tahoma"/>
          <w:i w:val="0"/>
          <w:iCs w:val="0"/>
          <w:color w:val="5F5F5E"/>
          <w:sz w:val="20"/>
          <w:szCs w:val="22"/>
        </w:rPr>
        <w:t>composé toxique pour l’environnement marin</w:t>
      </w:r>
      <w:r w:rsidR="008D547C">
        <w:rPr>
          <w:rFonts w:eastAsia="Tahoma" w:cs="Tahoma"/>
          <w:i w:val="0"/>
          <w:iCs w:val="0"/>
          <w:color w:val="5F5F5E"/>
          <w:sz w:val="20"/>
          <w:szCs w:val="22"/>
        </w:rPr>
        <w:t>)</w:t>
      </w:r>
      <w:r w:rsidRPr="007E5D6B">
        <w:rPr>
          <w:rFonts w:eastAsia="Tahoma" w:cs="Tahoma"/>
          <w:i w:val="0"/>
          <w:iCs w:val="0"/>
          <w:color w:val="5F5F5E"/>
          <w:sz w:val="20"/>
          <w:szCs w:val="22"/>
        </w:rPr>
        <w:t xml:space="preserve"> qui sera ensuite déversé dans </w:t>
      </w:r>
      <w:r w:rsidR="00AE0E73" w:rsidRPr="007E5D6B">
        <w:rPr>
          <w:rFonts w:eastAsia="Tahoma" w:cs="Tahoma"/>
          <w:i w:val="0"/>
          <w:iCs w:val="0"/>
          <w:color w:val="5F5F5E"/>
          <w:sz w:val="20"/>
          <w:szCs w:val="22"/>
        </w:rPr>
        <w:t xml:space="preserve">les </w:t>
      </w:r>
      <w:r w:rsidRPr="007E5D6B">
        <w:rPr>
          <w:rFonts w:eastAsia="Tahoma" w:cs="Tahoma"/>
          <w:i w:val="0"/>
          <w:iCs w:val="0"/>
          <w:color w:val="5F5F5E"/>
          <w:sz w:val="20"/>
          <w:szCs w:val="22"/>
        </w:rPr>
        <w:t>canalisations</w:t>
      </w:r>
      <w:r w:rsidR="00B87DF9" w:rsidRPr="007E5D6B">
        <w:rPr>
          <w:rFonts w:eastAsia="Tahoma" w:cs="Tahoma"/>
          <w:i w:val="0"/>
          <w:iCs w:val="0"/>
          <w:color w:val="5F5F5E"/>
          <w:sz w:val="20"/>
          <w:szCs w:val="22"/>
        </w:rPr>
        <w:t>.</w:t>
      </w:r>
    </w:p>
    <w:p w14:paraId="346ECDFE" w14:textId="77777777" w:rsidR="005A7505" w:rsidRPr="007E5D6B" w:rsidRDefault="00AE0E73" w:rsidP="005A7505">
      <w:pPr>
        <w:spacing w:before="234" w:line="235" w:lineRule="auto"/>
        <w:ind w:right="280"/>
        <w:jc w:val="both"/>
        <w:rPr>
          <w:rFonts w:ascii="Verdana" w:hAnsi="Verdana"/>
          <w:color w:val="5F5F5E"/>
          <w:sz w:val="20"/>
        </w:rPr>
      </w:pPr>
      <w:r w:rsidRPr="007E5D6B">
        <w:rPr>
          <w:rFonts w:ascii="Verdana" w:hAnsi="Verdana"/>
          <w:color w:val="5F5F5E"/>
          <w:sz w:val="20"/>
        </w:rPr>
        <w:t xml:space="preserve">Il faut </w:t>
      </w:r>
      <w:r w:rsidR="007B2F81" w:rsidRPr="007E5D6B">
        <w:rPr>
          <w:rFonts w:ascii="Verdana" w:hAnsi="Verdana"/>
          <w:color w:val="5F5F5E"/>
          <w:sz w:val="20"/>
        </w:rPr>
        <w:t>privilégier l</w:t>
      </w:r>
      <w:r w:rsidR="00C55E52" w:rsidRPr="007E5D6B">
        <w:rPr>
          <w:rFonts w:ascii="Verdana" w:hAnsi="Verdana"/>
          <w:color w:val="5F5F5E"/>
          <w:sz w:val="20"/>
        </w:rPr>
        <w:t xml:space="preserve">a thermo désinfection car </w:t>
      </w:r>
      <w:r w:rsidR="007B2F81" w:rsidRPr="007E5D6B">
        <w:rPr>
          <w:rFonts w:ascii="Verdana" w:hAnsi="Verdana"/>
          <w:color w:val="5F5F5E"/>
          <w:sz w:val="20"/>
        </w:rPr>
        <w:t xml:space="preserve">elle </w:t>
      </w:r>
      <w:r w:rsidR="00C55E52" w:rsidRPr="007E5D6B">
        <w:rPr>
          <w:rFonts w:ascii="Verdana" w:hAnsi="Verdana"/>
          <w:color w:val="5F5F5E"/>
          <w:sz w:val="20"/>
        </w:rPr>
        <w:t>utilise de moindres quantités de détergents que les ultra-sons</w:t>
      </w:r>
      <w:r w:rsidR="007B2F81" w:rsidRPr="007E5D6B">
        <w:rPr>
          <w:rFonts w:ascii="Verdana" w:hAnsi="Verdana"/>
          <w:color w:val="5F5F5E"/>
          <w:sz w:val="20"/>
        </w:rPr>
        <w:t>.</w:t>
      </w:r>
    </w:p>
    <w:p w14:paraId="2C06892A" w14:textId="34E17B31" w:rsidR="005A7505" w:rsidRPr="007E5D6B" w:rsidRDefault="006B08BA" w:rsidP="003E59BA">
      <w:pPr>
        <w:pStyle w:val="Paragraphedeliste"/>
        <w:numPr>
          <w:ilvl w:val="0"/>
          <w:numId w:val="19"/>
        </w:numPr>
        <w:spacing w:before="234" w:line="235" w:lineRule="auto"/>
        <w:ind w:right="280"/>
        <w:jc w:val="both"/>
        <w:rPr>
          <w:rFonts w:ascii="Verdana" w:hAnsi="Verdana"/>
          <w:color w:val="5F5F5E"/>
          <w:sz w:val="20"/>
        </w:rPr>
      </w:pPr>
      <w:r w:rsidRPr="007E5D6B">
        <w:rPr>
          <w:rFonts w:ascii="Verdana" w:hAnsi="Verdana"/>
          <w:color w:val="5F5F5E"/>
          <w:sz w:val="20"/>
        </w:rPr>
        <w:t>L</w:t>
      </w:r>
      <w:r w:rsidR="00C55E52" w:rsidRPr="007E5D6B">
        <w:rPr>
          <w:rFonts w:ascii="Verdana" w:hAnsi="Verdana"/>
          <w:color w:val="5F5F5E"/>
          <w:sz w:val="20"/>
        </w:rPr>
        <w:t>e sachet thermosoudé est recyclable en séparant les feuilles papier et plastique et en les mettant chacune dans son bac de recyclage.</w:t>
      </w:r>
    </w:p>
    <w:p w14:paraId="63708DC4" w14:textId="4D2ADFF5" w:rsidR="005A7505" w:rsidRPr="007E5D6B" w:rsidRDefault="006B08BA" w:rsidP="003E59BA">
      <w:pPr>
        <w:pStyle w:val="Paragraphedeliste"/>
        <w:numPr>
          <w:ilvl w:val="0"/>
          <w:numId w:val="19"/>
        </w:numPr>
        <w:spacing w:before="234" w:line="235" w:lineRule="auto"/>
        <w:ind w:right="280"/>
        <w:jc w:val="both"/>
        <w:rPr>
          <w:rFonts w:ascii="Verdana" w:hAnsi="Verdana"/>
          <w:color w:val="5F5F5E"/>
          <w:sz w:val="20"/>
        </w:rPr>
      </w:pPr>
      <w:r w:rsidRPr="007E5D6B">
        <w:rPr>
          <w:rFonts w:ascii="Verdana" w:hAnsi="Verdana"/>
          <w:color w:val="5F5F5E"/>
          <w:sz w:val="20"/>
        </w:rPr>
        <w:t>L</w:t>
      </w:r>
      <w:r w:rsidR="00C55E52" w:rsidRPr="007E5D6B">
        <w:rPr>
          <w:rFonts w:ascii="Verdana" w:hAnsi="Verdana"/>
          <w:color w:val="5F5F5E"/>
          <w:sz w:val="20"/>
        </w:rPr>
        <w:t>e double emballage en crêpe peut servir de champ ou être posé sur le patient</w:t>
      </w:r>
      <w:r w:rsidR="0029200C" w:rsidRPr="007E5D6B">
        <w:rPr>
          <w:rFonts w:ascii="Verdana" w:hAnsi="Verdana"/>
          <w:color w:val="5F5F5E"/>
          <w:sz w:val="20"/>
        </w:rPr>
        <w:t>.</w:t>
      </w:r>
      <w:r w:rsidR="00A363E5" w:rsidRPr="007E5D6B">
        <w:rPr>
          <w:rFonts w:ascii="Verdana" w:hAnsi="Verdana"/>
          <w:color w:val="5F5F5E"/>
          <w:sz w:val="20"/>
        </w:rPr>
        <w:t xml:space="preserve"> </w:t>
      </w:r>
    </w:p>
    <w:p w14:paraId="26790602" w14:textId="60259742" w:rsidR="00A363E5" w:rsidRPr="007E5D6B" w:rsidRDefault="005A7505" w:rsidP="003E59BA">
      <w:pPr>
        <w:pStyle w:val="Paragraphedeliste"/>
        <w:numPr>
          <w:ilvl w:val="0"/>
          <w:numId w:val="19"/>
        </w:numPr>
        <w:spacing w:before="234" w:line="235" w:lineRule="auto"/>
        <w:ind w:right="280"/>
        <w:jc w:val="both"/>
        <w:rPr>
          <w:rFonts w:ascii="Verdana" w:hAnsi="Verdana"/>
          <w:color w:val="5F5F5E"/>
          <w:sz w:val="20"/>
        </w:rPr>
      </w:pPr>
      <w:r w:rsidRPr="007E5D6B">
        <w:rPr>
          <w:rFonts w:ascii="Verdana" w:hAnsi="Verdana"/>
          <w:color w:val="5F5F5E"/>
          <w:sz w:val="20"/>
        </w:rPr>
        <w:t xml:space="preserve">Une </w:t>
      </w:r>
      <w:r w:rsidR="00A363E5" w:rsidRPr="007E5D6B">
        <w:rPr>
          <w:rFonts w:ascii="Verdana" w:hAnsi="Verdana"/>
          <w:color w:val="5F5F5E"/>
          <w:sz w:val="20"/>
        </w:rPr>
        <w:t>cassette stérilisable en métal</w:t>
      </w:r>
      <w:r w:rsidR="0029200C" w:rsidRPr="007E5D6B">
        <w:rPr>
          <w:rFonts w:ascii="Verdana" w:hAnsi="Verdana"/>
          <w:color w:val="5F5F5E"/>
          <w:sz w:val="20"/>
        </w:rPr>
        <w:t>.</w:t>
      </w:r>
    </w:p>
    <w:p w14:paraId="51256BC7" w14:textId="77777777" w:rsidR="00321BE1" w:rsidRPr="007E5D6B" w:rsidRDefault="00321BE1" w:rsidP="000B3849">
      <w:pPr>
        <w:jc w:val="both"/>
        <w:rPr>
          <w:rFonts w:ascii="Verdana" w:hAnsi="Verdana"/>
          <w:color w:val="5F5F5E"/>
          <w:sz w:val="20"/>
        </w:rPr>
      </w:pPr>
    </w:p>
    <w:p w14:paraId="7E7AC0C9" w14:textId="77777777" w:rsidR="003E59BA" w:rsidRPr="007E5D6B" w:rsidRDefault="003E59BA">
      <w:pPr>
        <w:widowControl/>
        <w:autoSpaceDE/>
        <w:autoSpaceDN/>
        <w:spacing w:after="160" w:line="259" w:lineRule="auto"/>
        <w:rPr>
          <w:rFonts w:ascii="Verdana" w:hAnsi="Verdana"/>
          <w:b/>
          <w:bCs/>
          <w:color w:val="5F5F5E"/>
          <w:sz w:val="24"/>
          <w:szCs w:val="28"/>
        </w:rPr>
      </w:pPr>
      <w:r w:rsidRPr="007E5D6B">
        <w:rPr>
          <w:rFonts w:ascii="Verdana" w:hAnsi="Verdana"/>
          <w:b/>
          <w:bCs/>
          <w:color w:val="5F5F5E"/>
          <w:sz w:val="24"/>
          <w:szCs w:val="28"/>
        </w:rPr>
        <w:br w:type="page"/>
      </w:r>
    </w:p>
    <w:p w14:paraId="0549E4DA" w14:textId="4DDA2C4F" w:rsidR="006713F6" w:rsidRPr="007E5D6B" w:rsidRDefault="006713F6" w:rsidP="000B3849">
      <w:pPr>
        <w:jc w:val="both"/>
        <w:rPr>
          <w:rStyle w:val="jsgrdq"/>
          <w:rFonts w:ascii="Verdana" w:eastAsiaTheme="minorHAnsi" w:hAnsi="Verdana" w:cstheme="minorBidi"/>
          <w:b/>
          <w:bCs/>
          <w:color w:val="279097"/>
          <w:sz w:val="28"/>
        </w:rPr>
      </w:pPr>
      <w:r w:rsidRPr="007E5D6B">
        <w:rPr>
          <w:rStyle w:val="jsgrdq"/>
          <w:rFonts w:ascii="Verdana" w:eastAsiaTheme="minorHAnsi" w:hAnsi="Verdana" w:cstheme="minorBidi"/>
          <w:b/>
          <w:bCs/>
          <w:color w:val="279097"/>
          <w:sz w:val="28"/>
        </w:rPr>
        <w:lastRenderedPageBreak/>
        <w:t>L’</w:t>
      </w:r>
      <w:r w:rsidR="005910A0" w:rsidRPr="007E5D6B">
        <w:rPr>
          <w:rStyle w:val="jsgrdq"/>
          <w:rFonts w:ascii="Verdana" w:eastAsiaTheme="minorHAnsi" w:hAnsi="Verdana" w:cstheme="minorBidi"/>
          <w:b/>
          <w:bCs/>
          <w:color w:val="279097"/>
          <w:sz w:val="28"/>
        </w:rPr>
        <w:t>É</w:t>
      </w:r>
      <w:r w:rsidRPr="007E5D6B">
        <w:rPr>
          <w:rStyle w:val="jsgrdq"/>
          <w:rFonts w:ascii="Verdana" w:eastAsiaTheme="minorHAnsi" w:hAnsi="Verdana" w:cstheme="minorBidi"/>
          <w:b/>
          <w:bCs/>
          <w:color w:val="279097"/>
          <w:sz w:val="28"/>
        </w:rPr>
        <w:t>quipement</w:t>
      </w:r>
    </w:p>
    <w:p w14:paraId="6D6DB044" w14:textId="77777777" w:rsidR="006713F6" w:rsidRPr="007E5D6B" w:rsidRDefault="006713F6" w:rsidP="000B3849">
      <w:pPr>
        <w:jc w:val="both"/>
        <w:rPr>
          <w:rFonts w:ascii="Verdana" w:hAnsi="Verdana"/>
          <w:color w:val="5F5F5E"/>
          <w:sz w:val="20"/>
        </w:rPr>
      </w:pPr>
    </w:p>
    <w:p w14:paraId="7248DE6A" w14:textId="2E2618F7" w:rsidR="006713F6" w:rsidRPr="007E5D6B" w:rsidRDefault="006713F6" w:rsidP="006713F6">
      <w:pPr>
        <w:jc w:val="both"/>
        <w:rPr>
          <w:rFonts w:ascii="Verdana" w:hAnsi="Verdana"/>
          <w:b/>
          <w:bCs/>
          <w:color w:val="5F5F5E"/>
          <w:sz w:val="20"/>
        </w:rPr>
      </w:pPr>
      <w:r w:rsidRPr="007E5D6B">
        <w:rPr>
          <w:rFonts w:ascii="Verdana" w:hAnsi="Verdana"/>
          <w:b/>
          <w:bCs/>
          <w:color w:val="5F5F5E"/>
          <w:sz w:val="20"/>
        </w:rPr>
        <w:t>Radiographie</w:t>
      </w:r>
    </w:p>
    <w:p w14:paraId="1544CA13" w14:textId="77777777" w:rsidR="006713F6" w:rsidRPr="007E5D6B" w:rsidRDefault="006713F6" w:rsidP="000B3849">
      <w:pPr>
        <w:jc w:val="both"/>
        <w:rPr>
          <w:rFonts w:ascii="Verdana" w:hAnsi="Verdana"/>
          <w:color w:val="5F5F5E"/>
          <w:sz w:val="20"/>
        </w:rPr>
      </w:pPr>
    </w:p>
    <w:p w14:paraId="7CEDA5A2" w14:textId="551466AC" w:rsidR="00A80474" w:rsidRPr="007E5D6B" w:rsidRDefault="00A80474" w:rsidP="00C04F24">
      <w:pPr>
        <w:spacing w:line="318" w:lineRule="exact"/>
        <w:jc w:val="both"/>
        <w:rPr>
          <w:rFonts w:ascii="Verdana" w:hAnsi="Verdana"/>
          <w:color w:val="5F5F5E"/>
          <w:sz w:val="20"/>
        </w:rPr>
      </w:pPr>
      <w:r w:rsidRPr="007E5D6B">
        <w:rPr>
          <w:rFonts w:ascii="Verdana" w:hAnsi="Verdana"/>
          <w:color w:val="5F5F5E"/>
          <w:sz w:val="20"/>
        </w:rPr>
        <w:t>La radiographie numérique est désormais quasi-omniprésente face à la radiographie argentique</w:t>
      </w:r>
      <w:r w:rsidR="00EF2DED" w:rsidRPr="007E5D6B">
        <w:rPr>
          <w:rFonts w:ascii="Verdana" w:hAnsi="Verdana"/>
          <w:color w:val="5F5F5E"/>
          <w:sz w:val="20"/>
        </w:rPr>
        <w:t xml:space="preserve"> </w:t>
      </w:r>
      <w:r w:rsidRPr="007E5D6B">
        <w:rPr>
          <w:rFonts w:ascii="Verdana" w:hAnsi="Verdana"/>
          <w:color w:val="5F5F5E"/>
          <w:sz w:val="20"/>
        </w:rPr>
        <w:t>:</w:t>
      </w:r>
    </w:p>
    <w:p w14:paraId="7DDABF6D" w14:textId="0E1D2D84" w:rsidR="00A80474" w:rsidRPr="007E5D6B" w:rsidRDefault="00A80474" w:rsidP="0004085C">
      <w:pPr>
        <w:pStyle w:val="Paragraphedeliste"/>
        <w:numPr>
          <w:ilvl w:val="0"/>
          <w:numId w:val="15"/>
        </w:numPr>
        <w:ind w:left="714" w:hanging="357"/>
        <w:jc w:val="both"/>
        <w:rPr>
          <w:rFonts w:ascii="Verdana" w:hAnsi="Verdana"/>
          <w:color w:val="5F5F5E"/>
          <w:sz w:val="20"/>
        </w:rPr>
      </w:pPr>
      <w:r w:rsidRPr="007E5D6B">
        <w:rPr>
          <w:rFonts w:ascii="Verdana" w:hAnsi="Verdana"/>
          <w:color w:val="5F5F5E"/>
          <w:sz w:val="20"/>
        </w:rPr>
        <w:t>Elle permet d’éviter les déchets de papier, de plastique et de plomb</w:t>
      </w:r>
      <w:r w:rsidR="00D9223E" w:rsidRPr="007E5D6B">
        <w:rPr>
          <w:rFonts w:ascii="Verdana" w:hAnsi="Verdana"/>
          <w:color w:val="5F5F5E"/>
          <w:sz w:val="20"/>
        </w:rPr>
        <w:t>.</w:t>
      </w:r>
    </w:p>
    <w:p w14:paraId="109EC11F" w14:textId="7B83C3AA" w:rsidR="00A80474" w:rsidRPr="007E5D6B" w:rsidRDefault="00A80474" w:rsidP="0004085C">
      <w:pPr>
        <w:pStyle w:val="Paragraphedeliste"/>
        <w:numPr>
          <w:ilvl w:val="0"/>
          <w:numId w:val="15"/>
        </w:numPr>
        <w:ind w:left="714" w:hanging="357"/>
        <w:jc w:val="both"/>
        <w:rPr>
          <w:rFonts w:ascii="Verdana" w:hAnsi="Verdana"/>
          <w:color w:val="5F5F5E"/>
          <w:sz w:val="20"/>
        </w:rPr>
      </w:pPr>
      <w:r w:rsidRPr="007E5D6B">
        <w:rPr>
          <w:rFonts w:ascii="Verdana" w:hAnsi="Verdana"/>
          <w:color w:val="5F5F5E"/>
          <w:sz w:val="20"/>
        </w:rPr>
        <w:t>L’obtention du cliché est plus rapide et avec moins de manipulations</w:t>
      </w:r>
      <w:r w:rsidR="00D9223E" w:rsidRPr="007E5D6B">
        <w:rPr>
          <w:rFonts w:ascii="Verdana" w:hAnsi="Verdana"/>
          <w:color w:val="5F5F5E"/>
          <w:sz w:val="20"/>
        </w:rPr>
        <w:t>.</w:t>
      </w:r>
    </w:p>
    <w:p w14:paraId="213B5F35" w14:textId="690627B8" w:rsidR="00A80474" w:rsidRPr="007E5D6B" w:rsidRDefault="00A80474" w:rsidP="0004085C">
      <w:pPr>
        <w:pStyle w:val="Paragraphedeliste"/>
        <w:numPr>
          <w:ilvl w:val="0"/>
          <w:numId w:val="15"/>
        </w:numPr>
        <w:ind w:left="714" w:hanging="357"/>
        <w:jc w:val="both"/>
        <w:rPr>
          <w:rFonts w:ascii="Verdana" w:hAnsi="Verdana"/>
          <w:color w:val="5F5F5E"/>
          <w:sz w:val="20"/>
        </w:rPr>
      </w:pPr>
      <w:r w:rsidRPr="007E5D6B">
        <w:rPr>
          <w:rFonts w:ascii="Verdana" w:hAnsi="Verdana"/>
          <w:color w:val="5F5F5E"/>
          <w:sz w:val="20"/>
        </w:rPr>
        <w:t>Elle ne nécessite pas l’usage de produits toxiques pour le développement</w:t>
      </w:r>
      <w:r w:rsidR="00D9223E" w:rsidRPr="007E5D6B">
        <w:rPr>
          <w:rFonts w:ascii="Verdana" w:hAnsi="Verdana"/>
          <w:color w:val="5F5F5E"/>
          <w:sz w:val="20"/>
        </w:rPr>
        <w:t>.</w:t>
      </w:r>
    </w:p>
    <w:p w14:paraId="142EC5DE" w14:textId="77777777" w:rsidR="00A80474" w:rsidRPr="007E5D6B" w:rsidRDefault="00A80474" w:rsidP="0004085C">
      <w:pPr>
        <w:pStyle w:val="Paragraphedeliste"/>
        <w:numPr>
          <w:ilvl w:val="0"/>
          <w:numId w:val="15"/>
        </w:numPr>
        <w:ind w:left="714" w:hanging="357"/>
        <w:jc w:val="both"/>
        <w:rPr>
          <w:rFonts w:ascii="Verdana" w:hAnsi="Verdana"/>
          <w:color w:val="5F5F5E"/>
          <w:sz w:val="20"/>
        </w:rPr>
      </w:pPr>
      <w:r w:rsidRPr="007E5D6B">
        <w:rPr>
          <w:rFonts w:ascii="Verdana" w:hAnsi="Verdana"/>
          <w:color w:val="5F5F5E"/>
          <w:sz w:val="20"/>
        </w:rPr>
        <w:t>Elle permet de réduire de 50 à 80% la dose de radiations nécessaire pour obtenir un bon cliché.</w:t>
      </w:r>
    </w:p>
    <w:p w14:paraId="2FC7045A" w14:textId="3B1E4AF7" w:rsidR="00A80474" w:rsidRPr="007E5D6B" w:rsidRDefault="00A80474" w:rsidP="0004085C">
      <w:pPr>
        <w:pStyle w:val="Paragraphedeliste"/>
        <w:numPr>
          <w:ilvl w:val="0"/>
          <w:numId w:val="15"/>
        </w:numPr>
        <w:ind w:left="714" w:hanging="357"/>
        <w:jc w:val="both"/>
        <w:rPr>
          <w:rFonts w:ascii="Verdana" w:hAnsi="Verdana"/>
          <w:color w:val="5F5F5E"/>
          <w:sz w:val="20"/>
        </w:rPr>
      </w:pPr>
      <w:r w:rsidRPr="007E5D6B">
        <w:rPr>
          <w:rFonts w:ascii="Verdana" w:hAnsi="Verdana"/>
          <w:color w:val="5F5F5E"/>
          <w:sz w:val="20"/>
        </w:rPr>
        <w:t>Les clichés numériques sont aisément copiables et transférables.</w:t>
      </w:r>
    </w:p>
    <w:p w14:paraId="5FA540D2" w14:textId="77777777" w:rsidR="00870225" w:rsidRPr="007E5D6B" w:rsidRDefault="00870225" w:rsidP="00870225">
      <w:pPr>
        <w:spacing w:line="318" w:lineRule="exact"/>
        <w:rPr>
          <w:rFonts w:ascii="Verdana" w:hAnsi="Verdana"/>
          <w:color w:val="5F5F5E"/>
          <w:sz w:val="20"/>
        </w:rPr>
      </w:pPr>
    </w:p>
    <w:p w14:paraId="6EC79FC2" w14:textId="77777777" w:rsidR="00870225" w:rsidRPr="007E5D6B" w:rsidRDefault="00870225" w:rsidP="00870225">
      <w:pPr>
        <w:jc w:val="both"/>
        <w:rPr>
          <w:rFonts w:ascii="Verdana" w:hAnsi="Verdana"/>
          <w:b/>
          <w:bCs/>
          <w:color w:val="5F5F5E"/>
          <w:sz w:val="20"/>
        </w:rPr>
      </w:pPr>
      <w:r w:rsidRPr="007E5D6B">
        <w:rPr>
          <w:rFonts w:ascii="Verdana" w:hAnsi="Verdana"/>
          <w:b/>
          <w:bCs/>
          <w:color w:val="5F5F5E"/>
          <w:sz w:val="20"/>
        </w:rPr>
        <w:t>Fauteuil</w:t>
      </w:r>
    </w:p>
    <w:p w14:paraId="06D0EE3B" w14:textId="77777777" w:rsidR="001424E3" w:rsidRDefault="00C3433F" w:rsidP="00456624">
      <w:pPr>
        <w:pStyle w:val="Corpsdetexte"/>
        <w:spacing w:before="269" w:line="235" w:lineRule="auto"/>
        <w:ind w:right="280"/>
        <w:jc w:val="both"/>
        <w:rPr>
          <w:rFonts w:eastAsia="Tahoma" w:cs="Tahoma"/>
          <w:i w:val="0"/>
          <w:iCs w:val="0"/>
          <w:color w:val="5F5F5E"/>
          <w:sz w:val="20"/>
          <w:szCs w:val="22"/>
          <w:u w:val="single"/>
        </w:rPr>
      </w:pPr>
      <w:r w:rsidRPr="007E5D6B">
        <w:rPr>
          <w:rFonts w:eastAsia="Tahoma" w:cs="Tahoma"/>
          <w:i w:val="0"/>
          <w:iCs w:val="0"/>
          <w:color w:val="5F5F5E"/>
          <w:sz w:val="20"/>
          <w:szCs w:val="22"/>
          <w:u w:val="single"/>
        </w:rPr>
        <w:t>Éclairage</w:t>
      </w:r>
    </w:p>
    <w:p w14:paraId="0DB2F81D" w14:textId="08322563" w:rsidR="004470CC" w:rsidRPr="007E5D6B" w:rsidRDefault="00542F85" w:rsidP="00456624">
      <w:pPr>
        <w:pStyle w:val="Corpsdetexte"/>
        <w:spacing w:before="269" w:line="235" w:lineRule="auto"/>
        <w:ind w:right="280"/>
        <w:jc w:val="both"/>
        <w:rPr>
          <w:rFonts w:eastAsia="Tahoma" w:cs="Tahoma"/>
          <w:i w:val="0"/>
          <w:iCs w:val="0"/>
          <w:color w:val="5F5F5E"/>
          <w:sz w:val="20"/>
          <w:szCs w:val="22"/>
          <w:u w:val="single"/>
        </w:rPr>
      </w:pPr>
      <w:r w:rsidRPr="007E5D6B">
        <w:rPr>
          <w:rFonts w:eastAsia="Tahoma" w:cs="Tahoma"/>
          <w:i w:val="0"/>
          <w:iCs w:val="0"/>
          <w:color w:val="5F5F5E"/>
          <w:sz w:val="20"/>
          <w:szCs w:val="22"/>
        </w:rPr>
        <w:t>Les</w:t>
      </w:r>
      <w:r w:rsidR="004470CC" w:rsidRPr="007E5D6B">
        <w:rPr>
          <w:rFonts w:eastAsia="Tahoma" w:cs="Tahoma"/>
          <w:i w:val="0"/>
          <w:iCs w:val="0"/>
          <w:color w:val="5F5F5E"/>
          <w:sz w:val="20"/>
          <w:szCs w:val="22"/>
        </w:rPr>
        <w:t xml:space="preserve"> scialytique</w:t>
      </w:r>
      <w:r w:rsidRPr="007E5D6B">
        <w:rPr>
          <w:rFonts w:eastAsia="Tahoma" w:cs="Tahoma"/>
          <w:i w:val="0"/>
          <w:iCs w:val="0"/>
          <w:color w:val="5F5F5E"/>
          <w:sz w:val="20"/>
          <w:szCs w:val="22"/>
        </w:rPr>
        <w:t xml:space="preserve">s à LED assurent une </w:t>
      </w:r>
      <w:r w:rsidR="004470CC" w:rsidRPr="007E5D6B">
        <w:rPr>
          <w:rFonts w:eastAsia="Tahoma" w:cs="Tahoma"/>
          <w:i w:val="0"/>
          <w:iCs w:val="0"/>
          <w:color w:val="5F5F5E"/>
          <w:sz w:val="20"/>
          <w:szCs w:val="22"/>
        </w:rPr>
        <w:t xml:space="preserve">faible consommation d’énergie </w:t>
      </w:r>
      <w:r w:rsidR="007A047C" w:rsidRPr="007E5D6B">
        <w:rPr>
          <w:rFonts w:eastAsia="Tahoma" w:cs="Tahoma"/>
          <w:i w:val="0"/>
          <w:iCs w:val="0"/>
          <w:color w:val="5F5F5E"/>
          <w:sz w:val="20"/>
          <w:szCs w:val="22"/>
        </w:rPr>
        <w:t xml:space="preserve">tout en garantissant une grande </w:t>
      </w:r>
      <w:r w:rsidR="004470CC" w:rsidRPr="007E5D6B">
        <w:rPr>
          <w:rFonts w:eastAsia="Tahoma" w:cs="Tahoma"/>
          <w:i w:val="0"/>
          <w:iCs w:val="0"/>
          <w:color w:val="5F5F5E"/>
          <w:sz w:val="20"/>
          <w:szCs w:val="22"/>
        </w:rPr>
        <w:t>efficacité.</w:t>
      </w:r>
    </w:p>
    <w:p w14:paraId="315DC456" w14:textId="59125FAF" w:rsidR="004470CC" w:rsidRPr="007E5D6B" w:rsidRDefault="004470CC" w:rsidP="00BE5AD0">
      <w:pPr>
        <w:pStyle w:val="Corpsdetexte"/>
        <w:spacing w:before="269" w:line="235" w:lineRule="auto"/>
        <w:ind w:right="280"/>
        <w:rPr>
          <w:rFonts w:eastAsia="Tahoma" w:cs="Tahoma"/>
          <w:i w:val="0"/>
          <w:iCs w:val="0"/>
          <w:color w:val="5F5F5E"/>
          <w:sz w:val="20"/>
          <w:szCs w:val="22"/>
          <w:u w:val="single"/>
        </w:rPr>
      </w:pPr>
      <w:r w:rsidRPr="007E5D6B">
        <w:rPr>
          <w:rFonts w:eastAsia="Tahoma" w:cs="Tahoma"/>
          <w:i w:val="0"/>
          <w:iCs w:val="0"/>
          <w:color w:val="5F5F5E"/>
          <w:sz w:val="20"/>
          <w:szCs w:val="22"/>
          <w:u w:val="single"/>
        </w:rPr>
        <w:t xml:space="preserve">Aspiration </w:t>
      </w:r>
    </w:p>
    <w:p w14:paraId="333F9182" w14:textId="77777777" w:rsidR="00F326DA" w:rsidRPr="007E5D6B" w:rsidRDefault="00F326DA" w:rsidP="003C226C">
      <w:pPr>
        <w:pStyle w:val="Corpsdetexte"/>
        <w:spacing w:before="269" w:line="235" w:lineRule="auto"/>
        <w:ind w:right="280"/>
        <w:jc w:val="both"/>
        <w:rPr>
          <w:rFonts w:eastAsia="Tahoma" w:cs="Tahoma"/>
          <w:i w:val="0"/>
          <w:iCs w:val="0"/>
          <w:color w:val="5F5F5E"/>
          <w:sz w:val="20"/>
          <w:szCs w:val="22"/>
        </w:rPr>
      </w:pPr>
      <w:r w:rsidRPr="007E5D6B">
        <w:rPr>
          <w:rFonts w:eastAsia="Tahoma" w:cs="Tahoma"/>
          <w:i w:val="0"/>
          <w:iCs w:val="0"/>
          <w:color w:val="5F5F5E"/>
          <w:sz w:val="20"/>
          <w:szCs w:val="22"/>
        </w:rPr>
        <w:t>Il existe 3 types de systèmes d’aspiration :</w:t>
      </w:r>
    </w:p>
    <w:p w14:paraId="631D303A" w14:textId="6959179E" w:rsidR="003C226C" w:rsidRPr="007E5D6B" w:rsidRDefault="00F326DA" w:rsidP="005F2764">
      <w:pPr>
        <w:pStyle w:val="Corpsdetexte"/>
        <w:numPr>
          <w:ilvl w:val="0"/>
          <w:numId w:val="21"/>
        </w:numPr>
        <w:spacing w:before="269"/>
        <w:ind w:left="714" w:right="278" w:hanging="357"/>
        <w:jc w:val="both"/>
        <w:rPr>
          <w:rFonts w:eastAsia="Tahoma" w:cs="Tahoma"/>
          <w:i w:val="0"/>
          <w:iCs w:val="0"/>
          <w:color w:val="5F5F5E"/>
          <w:sz w:val="20"/>
          <w:szCs w:val="22"/>
        </w:rPr>
      </w:pPr>
      <w:r w:rsidRPr="007E5D6B">
        <w:rPr>
          <w:rFonts w:eastAsia="Tahoma" w:cs="Tahoma"/>
          <w:i w:val="0"/>
          <w:iCs w:val="0"/>
          <w:color w:val="5F5F5E"/>
          <w:sz w:val="20"/>
          <w:szCs w:val="22"/>
        </w:rPr>
        <w:t>Anneau d’air : premier système d’aspiration apparu pour les fauteuils dentaires</w:t>
      </w:r>
      <w:r w:rsidR="00BF7732" w:rsidRPr="007E5D6B">
        <w:rPr>
          <w:rFonts w:eastAsia="Tahoma" w:cs="Tahoma"/>
          <w:i w:val="0"/>
          <w:iCs w:val="0"/>
          <w:color w:val="5F5F5E"/>
          <w:sz w:val="20"/>
          <w:szCs w:val="22"/>
        </w:rPr>
        <w:t xml:space="preserve">. Il </w:t>
      </w:r>
      <w:r w:rsidRPr="007E5D6B">
        <w:rPr>
          <w:rFonts w:eastAsia="Tahoma" w:cs="Tahoma"/>
          <w:i w:val="0"/>
          <w:iCs w:val="0"/>
          <w:color w:val="5F5F5E"/>
          <w:sz w:val="20"/>
          <w:szCs w:val="22"/>
        </w:rPr>
        <w:t xml:space="preserve">permet d’éloigner le fauteuil du moteur d’aspiration </w:t>
      </w:r>
      <w:r w:rsidR="00BF7732" w:rsidRPr="007E5D6B">
        <w:rPr>
          <w:rFonts w:eastAsia="Tahoma" w:cs="Tahoma"/>
          <w:i w:val="0"/>
          <w:iCs w:val="0"/>
          <w:color w:val="5F5F5E"/>
          <w:sz w:val="20"/>
          <w:szCs w:val="22"/>
        </w:rPr>
        <w:t>et</w:t>
      </w:r>
      <w:r w:rsidRPr="007E5D6B">
        <w:rPr>
          <w:rFonts w:eastAsia="Tahoma" w:cs="Tahoma"/>
          <w:i w:val="0"/>
          <w:iCs w:val="0"/>
          <w:color w:val="5F5F5E"/>
          <w:sz w:val="20"/>
          <w:szCs w:val="22"/>
        </w:rPr>
        <w:t xml:space="preserve"> nécessite une bonne évacuation des eaux usées.</w:t>
      </w:r>
    </w:p>
    <w:p w14:paraId="5C5217B1" w14:textId="33079498" w:rsidR="003C226C" w:rsidRPr="007E5D6B" w:rsidRDefault="00F326DA" w:rsidP="005F2764">
      <w:pPr>
        <w:pStyle w:val="Corpsdetexte"/>
        <w:numPr>
          <w:ilvl w:val="0"/>
          <w:numId w:val="21"/>
        </w:numPr>
        <w:spacing w:before="269"/>
        <w:ind w:left="714" w:right="278" w:hanging="357"/>
        <w:jc w:val="both"/>
        <w:rPr>
          <w:rFonts w:eastAsia="Tahoma" w:cs="Tahoma"/>
          <w:i w:val="0"/>
          <w:iCs w:val="0"/>
          <w:color w:val="5F5F5E"/>
          <w:sz w:val="20"/>
          <w:szCs w:val="22"/>
        </w:rPr>
      </w:pPr>
      <w:r w:rsidRPr="007E5D6B">
        <w:rPr>
          <w:rFonts w:eastAsia="Tahoma" w:cs="Tahoma"/>
          <w:i w:val="0"/>
          <w:iCs w:val="0"/>
          <w:color w:val="5F5F5E"/>
          <w:sz w:val="20"/>
          <w:szCs w:val="22"/>
        </w:rPr>
        <w:t>Anneau liquide : créé pour palier à l’entretien fastidieux des anciens systèmes à anneau d’air par utilisation d’eau sous pression</w:t>
      </w:r>
      <w:r w:rsidR="00BF7732" w:rsidRPr="007E5D6B">
        <w:rPr>
          <w:rFonts w:eastAsia="Tahoma" w:cs="Tahoma"/>
          <w:i w:val="0"/>
          <w:iCs w:val="0"/>
          <w:color w:val="5F5F5E"/>
          <w:sz w:val="20"/>
          <w:szCs w:val="22"/>
        </w:rPr>
        <w:t>. Il</w:t>
      </w:r>
      <w:r w:rsidRPr="007E5D6B">
        <w:rPr>
          <w:rFonts w:eastAsia="Tahoma" w:cs="Tahoma"/>
          <w:i w:val="0"/>
          <w:iCs w:val="0"/>
          <w:color w:val="5F5F5E"/>
          <w:sz w:val="20"/>
          <w:szCs w:val="22"/>
        </w:rPr>
        <w:t xml:space="preserve"> consomme 300 à 500L d’eau par journée de travail</w:t>
      </w:r>
      <w:r w:rsidR="00BF7732" w:rsidRPr="007E5D6B">
        <w:rPr>
          <w:rFonts w:eastAsia="Tahoma" w:cs="Tahoma"/>
          <w:i w:val="0"/>
          <w:iCs w:val="0"/>
          <w:color w:val="5F5F5E"/>
          <w:sz w:val="20"/>
          <w:szCs w:val="22"/>
        </w:rPr>
        <w:t xml:space="preserve">. Il est </w:t>
      </w:r>
      <w:r w:rsidRPr="007E5D6B">
        <w:rPr>
          <w:rFonts w:eastAsia="Tahoma" w:cs="Tahoma"/>
          <w:i w:val="0"/>
          <w:iCs w:val="0"/>
          <w:color w:val="5F5F5E"/>
          <w:sz w:val="20"/>
          <w:szCs w:val="22"/>
        </w:rPr>
        <w:t>donc à proscrire</w:t>
      </w:r>
      <w:r w:rsidR="00BF7732" w:rsidRPr="007E5D6B">
        <w:rPr>
          <w:rFonts w:eastAsia="Tahoma" w:cs="Tahoma"/>
          <w:i w:val="0"/>
          <w:iCs w:val="0"/>
          <w:color w:val="5F5F5E"/>
          <w:sz w:val="20"/>
          <w:szCs w:val="22"/>
        </w:rPr>
        <w:t>.</w:t>
      </w:r>
    </w:p>
    <w:p w14:paraId="2E82AC94" w14:textId="288F2677" w:rsidR="00454049" w:rsidRPr="007E5D6B" w:rsidRDefault="00F326DA" w:rsidP="005F2764">
      <w:pPr>
        <w:pStyle w:val="Corpsdetexte"/>
        <w:numPr>
          <w:ilvl w:val="0"/>
          <w:numId w:val="21"/>
        </w:numPr>
        <w:spacing w:before="269"/>
        <w:ind w:left="714" w:right="278" w:hanging="357"/>
        <w:jc w:val="both"/>
        <w:rPr>
          <w:rFonts w:eastAsia="Tahoma" w:cs="Tahoma"/>
          <w:i w:val="0"/>
          <w:iCs w:val="0"/>
          <w:color w:val="5F5F5E"/>
          <w:sz w:val="20"/>
          <w:szCs w:val="22"/>
        </w:rPr>
      </w:pPr>
      <w:r w:rsidRPr="007E5D6B">
        <w:rPr>
          <w:rFonts w:eastAsia="Tahoma" w:cs="Tahoma"/>
          <w:i w:val="0"/>
          <w:iCs w:val="0"/>
          <w:color w:val="5F5F5E"/>
          <w:sz w:val="20"/>
          <w:szCs w:val="22"/>
        </w:rPr>
        <w:t>Anneau humide : système à la croisée des 2 précédents</w:t>
      </w:r>
      <w:r w:rsidR="00BF7732" w:rsidRPr="007E5D6B">
        <w:rPr>
          <w:rFonts w:eastAsia="Tahoma" w:cs="Tahoma"/>
          <w:i w:val="0"/>
          <w:iCs w:val="0"/>
          <w:color w:val="5F5F5E"/>
          <w:sz w:val="20"/>
          <w:szCs w:val="22"/>
        </w:rPr>
        <w:t>. Il</w:t>
      </w:r>
      <w:r w:rsidRPr="007E5D6B">
        <w:rPr>
          <w:rFonts w:eastAsia="Tahoma" w:cs="Tahoma"/>
          <w:i w:val="0"/>
          <w:iCs w:val="0"/>
          <w:color w:val="5F5F5E"/>
          <w:sz w:val="20"/>
          <w:szCs w:val="22"/>
        </w:rPr>
        <w:t xml:space="preserve"> nécessite un drainage quotidien pour éviter l’obstruction des canalisations.</w:t>
      </w:r>
    </w:p>
    <w:p w14:paraId="7C1B57B2" w14:textId="6EFE8E24" w:rsidR="004470CC" w:rsidRPr="007E5D6B" w:rsidRDefault="00F326DA" w:rsidP="000D47CE">
      <w:pPr>
        <w:pStyle w:val="Corpsdetexte"/>
        <w:spacing w:before="269" w:line="235" w:lineRule="auto"/>
        <w:ind w:right="280"/>
        <w:jc w:val="both"/>
        <w:rPr>
          <w:rFonts w:eastAsia="Tahoma" w:cs="Tahoma"/>
          <w:i w:val="0"/>
          <w:iCs w:val="0"/>
          <w:color w:val="5F5F5E"/>
          <w:sz w:val="20"/>
          <w:szCs w:val="22"/>
        </w:rPr>
      </w:pPr>
      <w:r w:rsidRPr="007E5D6B">
        <w:rPr>
          <w:rFonts w:eastAsia="Tahoma" w:cs="Tahoma"/>
          <w:i w:val="0"/>
          <w:iCs w:val="0"/>
          <w:color w:val="5F5F5E"/>
          <w:sz w:val="20"/>
          <w:szCs w:val="22"/>
        </w:rPr>
        <w:t>L’aspiration à anneau d’air est à privilégier pour sa meilleure efficacité dans le temps mais, selon les locaux, il faudra parfois se diriger vers le système à anneau humide.</w:t>
      </w:r>
    </w:p>
    <w:p w14:paraId="50E98170" w14:textId="77777777" w:rsidR="00F326DA" w:rsidRPr="007E5D6B" w:rsidRDefault="00F326DA" w:rsidP="000D47CE">
      <w:pPr>
        <w:pStyle w:val="Corpsdetexte"/>
        <w:spacing w:before="269" w:line="235" w:lineRule="auto"/>
        <w:ind w:right="280"/>
        <w:rPr>
          <w:rFonts w:eastAsia="Tahoma" w:cs="Tahoma"/>
          <w:i w:val="0"/>
          <w:iCs w:val="0"/>
          <w:color w:val="5F5F5E"/>
          <w:sz w:val="20"/>
          <w:szCs w:val="22"/>
          <w:u w:val="single"/>
        </w:rPr>
      </w:pPr>
      <w:r w:rsidRPr="007E5D6B">
        <w:rPr>
          <w:rFonts w:eastAsia="Tahoma" w:cs="Tahoma"/>
          <w:i w:val="0"/>
          <w:iCs w:val="0"/>
          <w:color w:val="5F5F5E"/>
          <w:sz w:val="20"/>
          <w:szCs w:val="22"/>
          <w:u w:val="single"/>
        </w:rPr>
        <w:t>Crachoir</w:t>
      </w:r>
    </w:p>
    <w:p w14:paraId="0C1C4559" w14:textId="0D7D5A69" w:rsidR="00F326DA" w:rsidRPr="007E5D6B" w:rsidRDefault="000D47CE" w:rsidP="000D47CE">
      <w:pPr>
        <w:pStyle w:val="Corpsdetexte"/>
        <w:spacing w:before="269" w:line="235" w:lineRule="auto"/>
        <w:ind w:right="280"/>
        <w:jc w:val="both"/>
        <w:rPr>
          <w:rFonts w:eastAsia="Tahoma" w:cs="Tahoma"/>
          <w:i w:val="0"/>
          <w:iCs w:val="0"/>
          <w:color w:val="5F5F5E"/>
          <w:sz w:val="20"/>
          <w:szCs w:val="22"/>
        </w:rPr>
      </w:pPr>
      <w:r w:rsidRPr="007E5D6B">
        <w:rPr>
          <w:rFonts w:eastAsia="Tahoma" w:cs="Tahoma"/>
          <w:i w:val="0"/>
          <w:iCs w:val="0"/>
          <w:color w:val="5F5F5E"/>
          <w:sz w:val="20"/>
          <w:szCs w:val="22"/>
        </w:rPr>
        <w:t>N</w:t>
      </w:r>
      <w:r w:rsidR="00421883" w:rsidRPr="007E5D6B">
        <w:rPr>
          <w:rFonts w:eastAsia="Tahoma" w:cs="Tahoma"/>
          <w:i w:val="0"/>
          <w:iCs w:val="0"/>
          <w:color w:val="5F5F5E"/>
          <w:sz w:val="20"/>
          <w:szCs w:val="22"/>
        </w:rPr>
        <w:t>e pas avoir de crachoir permet d’économiser l’eau nécessaire à son fonctionnement et les produits de désinfection de cette zone à forte contamination, tout en gagnant en productivité.</w:t>
      </w:r>
    </w:p>
    <w:p w14:paraId="75CE5AE3" w14:textId="77777777" w:rsidR="00421883" w:rsidRPr="007E5D6B" w:rsidRDefault="00421883" w:rsidP="00F326DA">
      <w:pPr>
        <w:pStyle w:val="Corpsdetexte"/>
        <w:spacing w:before="269" w:line="235" w:lineRule="auto"/>
        <w:ind w:right="280"/>
        <w:rPr>
          <w:rFonts w:eastAsia="Tahoma" w:cs="Tahoma"/>
          <w:i w:val="0"/>
          <w:iCs w:val="0"/>
          <w:color w:val="5F5F5E"/>
          <w:sz w:val="20"/>
          <w:szCs w:val="22"/>
        </w:rPr>
      </w:pPr>
    </w:p>
    <w:p w14:paraId="18F46582" w14:textId="77777777" w:rsidR="00421883" w:rsidRPr="007E5D6B" w:rsidRDefault="00421883" w:rsidP="00421883">
      <w:pPr>
        <w:jc w:val="both"/>
        <w:rPr>
          <w:rFonts w:ascii="Verdana" w:hAnsi="Verdana"/>
          <w:b/>
          <w:bCs/>
          <w:color w:val="5F5F5E"/>
          <w:sz w:val="20"/>
        </w:rPr>
      </w:pPr>
      <w:r w:rsidRPr="007E5D6B">
        <w:rPr>
          <w:rFonts w:ascii="Verdana" w:hAnsi="Verdana"/>
          <w:b/>
          <w:bCs/>
          <w:color w:val="5F5F5E"/>
          <w:sz w:val="20"/>
        </w:rPr>
        <w:t>Matériel de consultation</w:t>
      </w:r>
    </w:p>
    <w:p w14:paraId="70263858" w14:textId="77777777" w:rsidR="00A114FD" w:rsidRPr="007E5D6B" w:rsidRDefault="00A114FD" w:rsidP="00A114FD">
      <w:pPr>
        <w:pStyle w:val="Corpsdetexte"/>
        <w:spacing w:before="256" w:line="235" w:lineRule="auto"/>
        <w:ind w:right="280"/>
        <w:jc w:val="both"/>
        <w:rPr>
          <w:rFonts w:eastAsia="Tahoma" w:cs="Tahoma"/>
          <w:i w:val="0"/>
          <w:iCs w:val="0"/>
          <w:color w:val="5F5F5E"/>
          <w:sz w:val="20"/>
          <w:szCs w:val="22"/>
        </w:rPr>
      </w:pPr>
      <w:r w:rsidRPr="007E5D6B">
        <w:rPr>
          <w:rFonts w:eastAsia="Tahoma" w:cs="Tahoma"/>
          <w:i w:val="0"/>
          <w:iCs w:val="0"/>
          <w:color w:val="5F5F5E"/>
          <w:sz w:val="20"/>
          <w:szCs w:val="22"/>
        </w:rPr>
        <w:t>La limitation de l’usage unique s’applique également au plateau, instruments et autres accessoires de consultation.</w:t>
      </w:r>
    </w:p>
    <w:p w14:paraId="5CE9DE3E" w14:textId="77777777" w:rsidR="00D9093D" w:rsidRPr="007E5D6B" w:rsidRDefault="00D9093D" w:rsidP="00DE3EAB">
      <w:pPr>
        <w:pStyle w:val="Corpsdetexte"/>
        <w:spacing w:before="67" w:line="235" w:lineRule="auto"/>
        <w:ind w:right="280"/>
        <w:rPr>
          <w:rFonts w:eastAsia="Tahoma" w:cs="Tahoma"/>
          <w:i w:val="0"/>
          <w:iCs w:val="0"/>
          <w:color w:val="5F5F5E"/>
          <w:sz w:val="20"/>
          <w:szCs w:val="22"/>
        </w:rPr>
      </w:pPr>
    </w:p>
    <w:p w14:paraId="295C0643" w14:textId="7D0D8FB2" w:rsidR="00DE3EAB" w:rsidRPr="007E5D6B" w:rsidRDefault="002755EA" w:rsidP="00DE3EAB">
      <w:pPr>
        <w:pStyle w:val="Corpsdetexte"/>
        <w:spacing w:before="67" w:line="235" w:lineRule="auto"/>
        <w:ind w:right="280"/>
        <w:rPr>
          <w:rFonts w:eastAsia="Tahoma" w:cs="Tahoma"/>
          <w:i w:val="0"/>
          <w:iCs w:val="0"/>
          <w:color w:val="5F5F5E"/>
          <w:sz w:val="20"/>
          <w:szCs w:val="22"/>
        </w:rPr>
      </w:pPr>
      <w:r w:rsidRPr="007E5D6B">
        <w:rPr>
          <w:rFonts w:eastAsia="Tahoma" w:cs="Tahoma"/>
          <w:i w:val="0"/>
          <w:iCs w:val="0"/>
          <w:color w:val="5F5F5E"/>
          <w:sz w:val="20"/>
          <w:szCs w:val="22"/>
        </w:rPr>
        <w:t>U</w:t>
      </w:r>
      <w:r w:rsidR="00DE3EAB" w:rsidRPr="007E5D6B">
        <w:rPr>
          <w:rFonts w:eastAsia="Tahoma" w:cs="Tahoma"/>
          <w:i w:val="0"/>
          <w:iCs w:val="0"/>
          <w:color w:val="5F5F5E"/>
          <w:sz w:val="20"/>
          <w:szCs w:val="22"/>
        </w:rPr>
        <w:t>tiliser des gobelets réutilisables</w:t>
      </w:r>
      <w:r w:rsidR="00DE3EAB" w:rsidRPr="00DE7AA3">
        <w:rPr>
          <w:rFonts w:eastAsia="Tahoma" w:cs="Tahoma"/>
          <w:i w:val="0"/>
          <w:iCs w:val="0"/>
          <w:color w:val="5F5F5E"/>
          <w:sz w:val="20"/>
          <w:szCs w:val="22"/>
        </w:rPr>
        <w:t xml:space="preserve">, en </w:t>
      </w:r>
      <w:r w:rsidR="00DE3EAB" w:rsidRPr="007E5D6B">
        <w:rPr>
          <w:rFonts w:eastAsia="Tahoma" w:cs="Tahoma"/>
          <w:i w:val="0"/>
          <w:iCs w:val="0"/>
          <w:color w:val="5F5F5E"/>
          <w:sz w:val="20"/>
          <w:szCs w:val="22"/>
        </w:rPr>
        <w:t>verre ou acier inoxydable.</w:t>
      </w:r>
    </w:p>
    <w:p w14:paraId="19DF004D" w14:textId="77777777" w:rsidR="0071625F" w:rsidRPr="007E5D6B" w:rsidRDefault="0071625F" w:rsidP="00DE3EAB">
      <w:pPr>
        <w:pStyle w:val="Corpsdetexte"/>
        <w:spacing w:before="239" w:line="235" w:lineRule="auto"/>
        <w:ind w:right="124"/>
        <w:rPr>
          <w:rFonts w:eastAsia="Tahoma" w:cs="Tahoma"/>
          <w:i w:val="0"/>
          <w:iCs w:val="0"/>
          <w:color w:val="5F5F5E"/>
          <w:sz w:val="20"/>
          <w:szCs w:val="22"/>
        </w:rPr>
      </w:pPr>
      <w:r w:rsidRPr="007E5D6B">
        <w:rPr>
          <w:rFonts w:eastAsia="Tahoma" w:cs="Tahoma"/>
          <w:i w:val="0"/>
          <w:iCs w:val="0"/>
          <w:color w:val="5F5F5E"/>
          <w:sz w:val="20"/>
          <w:szCs w:val="22"/>
        </w:rPr>
        <w:t>Remplacer l</w:t>
      </w:r>
      <w:r w:rsidR="00DE3EAB" w:rsidRPr="007E5D6B">
        <w:rPr>
          <w:rFonts w:eastAsia="Tahoma" w:cs="Tahoma"/>
          <w:i w:val="0"/>
          <w:iCs w:val="0"/>
          <w:color w:val="5F5F5E"/>
          <w:sz w:val="20"/>
          <w:szCs w:val="22"/>
        </w:rPr>
        <w:t>es embouts de seringues air/eau et les plateaux jetables par des embouts réutilisables en acier inoxydable stérilisables</w:t>
      </w:r>
      <w:r w:rsidRPr="007E5D6B">
        <w:rPr>
          <w:rFonts w:eastAsia="Tahoma" w:cs="Tahoma"/>
          <w:i w:val="0"/>
          <w:iCs w:val="0"/>
          <w:color w:val="5F5F5E"/>
          <w:sz w:val="20"/>
          <w:szCs w:val="22"/>
        </w:rPr>
        <w:t>.</w:t>
      </w:r>
    </w:p>
    <w:p w14:paraId="2091C217" w14:textId="0949E466" w:rsidR="00970856" w:rsidRPr="007E5D6B" w:rsidRDefault="00970856" w:rsidP="00970856">
      <w:pPr>
        <w:pStyle w:val="Corpsdetexte"/>
        <w:spacing w:before="240" w:line="235" w:lineRule="auto"/>
        <w:ind w:right="124"/>
        <w:rPr>
          <w:rFonts w:eastAsia="Tahoma" w:cs="Tahoma"/>
          <w:i w:val="0"/>
          <w:iCs w:val="0"/>
          <w:color w:val="5F5F5E"/>
          <w:sz w:val="20"/>
          <w:szCs w:val="22"/>
        </w:rPr>
      </w:pPr>
      <w:r w:rsidRPr="007E5D6B">
        <w:rPr>
          <w:rFonts w:eastAsia="Tahoma" w:cs="Tahoma"/>
          <w:i w:val="0"/>
          <w:iCs w:val="0"/>
          <w:color w:val="5F5F5E"/>
          <w:sz w:val="20"/>
          <w:szCs w:val="22"/>
        </w:rPr>
        <w:lastRenderedPageBreak/>
        <w:t xml:space="preserve">Une désinfection du fauteuil étant à réaliser entre chaque patient, il s’avère inutile d’y disposer </w:t>
      </w:r>
      <w:r w:rsidR="00EC6282" w:rsidRPr="007E5D6B">
        <w:rPr>
          <w:rFonts w:eastAsia="Tahoma" w:cs="Tahoma"/>
          <w:i w:val="0"/>
          <w:iCs w:val="0"/>
          <w:color w:val="5F5F5E"/>
          <w:sz w:val="20"/>
          <w:szCs w:val="22"/>
        </w:rPr>
        <w:t xml:space="preserve">une </w:t>
      </w:r>
      <w:r w:rsidRPr="007E5D6B">
        <w:rPr>
          <w:rFonts w:eastAsia="Tahoma" w:cs="Tahoma"/>
          <w:i w:val="0"/>
          <w:iCs w:val="0"/>
          <w:color w:val="5F5F5E"/>
          <w:sz w:val="20"/>
          <w:szCs w:val="22"/>
        </w:rPr>
        <w:t>quelconque protection jetable supplémentaire (têtière).</w:t>
      </w:r>
    </w:p>
    <w:p w14:paraId="198D10AC" w14:textId="77777777" w:rsidR="005B4CD2" w:rsidRPr="007E5D6B" w:rsidRDefault="00970856" w:rsidP="00970856">
      <w:pPr>
        <w:pStyle w:val="Corpsdetexte"/>
        <w:spacing w:before="279" w:line="235" w:lineRule="auto"/>
        <w:ind w:right="105"/>
        <w:jc w:val="both"/>
        <w:rPr>
          <w:rFonts w:eastAsia="Tahoma" w:cs="Tahoma"/>
          <w:i w:val="0"/>
          <w:iCs w:val="0"/>
          <w:color w:val="5F5F5E"/>
          <w:sz w:val="20"/>
          <w:szCs w:val="22"/>
        </w:rPr>
      </w:pPr>
      <w:r w:rsidRPr="007E5D6B">
        <w:rPr>
          <w:rFonts w:eastAsia="Tahoma" w:cs="Tahoma"/>
          <w:i w:val="0"/>
          <w:iCs w:val="0"/>
          <w:color w:val="5F5F5E"/>
          <w:sz w:val="20"/>
          <w:szCs w:val="22"/>
        </w:rPr>
        <w:t xml:space="preserve">Quant au champ de protection pour le patient, il est préférable d’utiliser des serviettes en papier recyclé ou en tissu réutilisable (avec lave-linge bien classé énergétiquement et lessive écolabellisée) en cas de risque de projections. </w:t>
      </w:r>
    </w:p>
    <w:p w14:paraId="135B1C5E" w14:textId="379D26BC" w:rsidR="00DE3EAB" w:rsidRDefault="00970856" w:rsidP="00970856">
      <w:pPr>
        <w:pStyle w:val="Corpsdetexte"/>
        <w:spacing w:before="279" w:line="235" w:lineRule="auto"/>
        <w:ind w:right="105"/>
        <w:jc w:val="both"/>
        <w:rPr>
          <w:rFonts w:eastAsia="Tahoma" w:cs="Tahoma"/>
          <w:i w:val="0"/>
          <w:iCs w:val="0"/>
          <w:color w:val="5F5F5E"/>
          <w:sz w:val="20"/>
          <w:szCs w:val="22"/>
        </w:rPr>
      </w:pPr>
      <w:r w:rsidRPr="007E5D6B">
        <w:rPr>
          <w:rFonts w:eastAsia="Tahoma" w:cs="Tahoma"/>
          <w:i w:val="0"/>
          <w:iCs w:val="0"/>
          <w:color w:val="5F5F5E"/>
          <w:sz w:val="20"/>
          <w:szCs w:val="22"/>
        </w:rPr>
        <w:t>Si les projections peuvent présenter un risque plus important pour le patient ou ses effets personnels (comme avec l’hypochlorite de sodium), une serviette en tissu épais est préférable. Les textiles à base de coton biologique, de lin ou de chanvre ou de fibres recyclées sont à privilégier car beaucoup moins consommateurs en eau et énergie (p</w:t>
      </w:r>
      <w:r w:rsidR="004E472A" w:rsidRPr="007E5D6B">
        <w:rPr>
          <w:rFonts w:eastAsia="Tahoma" w:cs="Tahoma"/>
          <w:i w:val="0"/>
          <w:iCs w:val="0"/>
          <w:color w:val="5F5F5E"/>
          <w:sz w:val="20"/>
          <w:szCs w:val="22"/>
        </w:rPr>
        <w:t>rivilégier les</w:t>
      </w:r>
      <w:r w:rsidRPr="007E5D6B">
        <w:rPr>
          <w:rFonts w:eastAsia="Tahoma" w:cs="Tahoma"/>
          <w:i w:val="0"/>
          <w:iCs w:val="0"/>
          <w:color w:val="5F5F5E"/>
          <w:sz w:val="20"/>
          <w:szCs w:val="22"/>
        </w:rPr>
        <w:t xml:space="preserve"> écolabels).</w:t>
      </w:r>
    </w:p>
    <w:p w14:paraId="3A4E7E83" w14:textId="77777777" w:rsidR="00F76EC6" w:rsidRDefault="00F76EC6" w:rsidP="00F76EC6">
      <w:pPr>
        <w:jc w:val="both"/>
        <w:rPr>
          <w:rFonts w:ascii="Verdana" w:hAnsi="Verdana"/>
          <w:b/>
          <w:bCs/>
          <w:color w:val="5F5F5E"/>
          <w:sz w:val="20"/>
        </w:rPr>
      </w:pPr>
    </w:p>
    <w:p w14:paraId="71049E50" w14:textId="289E1368" w:rsidR="00F76EC6" w:rsidRDefault="00F76EC6" w:rsidP="00F76EC6">
      <w:pPr>
        <w:jc w:val="both"/>
        <w:rPr>
          <w:rFonts w:ascii="Verdana" w:hAnsi="Verdana"/>
          <w:b/>
          <w:bCs/>
          <w:color w:val="5F5F5E"/>
          <w:sz w:val="20"/>
        </w:rPr>
      </w:pPr>
      <w:r>
        <w:rPr>
          <w:rFonts w:ascii="Verdana" w:hAnsi="Verdana"/>
          <w:b/>
          <w:bCs/>
          <w:color w:val="5F5F5E"/>
          <w:sz w:val="20"/>
        </w:rPr>
        <w:t>Recyclage</w:t>
      </w:r>
    </w:p>
    <w:p w14:paraId="70DAB1A8" w14:textId="77777777" w:rsidR="00F76EC6" w:rsidRDefault="00F76EC6" w:rsidP="00F76EC6">
      <w:pPr>
        <w:jc w:val="both"/>
        <w:rPr>
          <w:rFonts w:ascii="Verdana" w:hAnsi="Verdana"/>
          <w:b/>
          <w:bCs/>
          <w:color w:val="5F5F5E"/>
          <w:sz w:val="20"/>
        </w:rPr>
      </w:pPr>
    </w:p>
    <w:p w14:paraId="5CB415E2" w14:textId="1FAAA1EF" w:rsidR="00F76EC6" w:rsidRPr="00847CA7" w:rsidRDefault="00847CA7" w:rsidP="00847CA7">
      <w:pPr>
        <w:jc w:val="both"/>
        <w:rPr>
          <w:rFonts w:ascii="Verdana" w:hAnsi="Verdana"/>
          <w:color w:val="5F5F5E"/>
          <w:sz w:val="20"/>
        </w:rPr>
      </w:pPr>
      <w:r w:rsidRPr="00847CA7">
        <w:rPr>
          <w:rFonts w:ascii="Verdana" w:hAnsi="Verdana"/>
          <w:color w:val="5F5F5E"/>
          <w:sz w:val="20"/>
        </w:rPr>
        <w:t>Les cabinets dentaires produisent également des déchets biomédicaux, comme des gants, des masques, ou d'autres articles à usage unique. Des entreprises spécialisées dans la gestion des déchets et le recyclage, telle que  Terracycle peuvent offrir des solutions pour la collecte et le traitement approprié de ces déchets afin de minimiser leur impact environnemental.</w:t>
      </w:r>
    </w:p>
    <w:p w14:paraId="6B3960E9" w14:textId="77777777" w:rsidR="00870225" w:rsidRPr="007E5D6B" w:rsidRDefault="00870225" w:rsidP="00870225">
      <w:pPr>
        <w:spacing w:line="318" w:lineRule="exact"/>
        <w:rPr>
          <w:rFonts w:ascii="Verdana" w:hAnsi="Verdana"/>
          <w:color w:val="5F5F5E"/>
          <w:sz w:val="20"/>
        </w:rPr>
      </w:pPr>
    </w:p>
    <w:p w14:paraId="31A0446F" w14:textId="53EE8B84" w:rsidR="000858C6" w:rsidRPr="007E5D6B" w:rsidRDefault="00490A54" w:rsidP="000858C6">
      <w:pPr>
        <w:jc w:val="both"/>
        <w:rPr>
          <w:rStyle w:val="jsgrdq"/>
          <w:rFonts w:ascii="Verdana" w:eastAsiaTheme="minorHAnsi" w:hAnsi="Verdana" w:cstheme="minorBidi"/>
          <w:b/>
          <w:bCs/>
          <w:color w:val="279097"/>
          <w:sz w:val="28"/>
        </w:rPr>
      </w:pPr>
      <w:r w:rsidRPr="007E5D6B">
        <w:rPr>
          <w:rStyle w:val="jsgrdq"/>
          <w:rFonts w:ascii="Verdana" w:eastAsiaTheme="minorHAnsi" w:hAnsi="Verdana" w:cstheme="minorBidi"/>
          <w:b/>
          <w:bCs/>
          <w:color w:val="279097"/>
          <w:sz w:val="28"/>
        </w:rPr>
        <w:t>Instrumentation spécialisée</w:t>
      </w:r>
    </w:p>
    <w:p w14:paraId="5B1E39E7" w14:textId="77777777" w:rsidR="000858C6" w:rsidRPr="007E5D6B" w:rsidRDefault="000858C6" w:rsidP="00870225">
      <w:pPr>
        <w:spacing w:line="318" w:lineRule="exact"/>
        <w:rPr>
          <w:rFonts w:ascii="Verdana" w:hAnsi="Verdana"/>
          <w:color w:val="5F5F5E"/>
          <w:sz w:val="20"/>
        </w:rPr>
      </w:pPr>
    </w:p>
    <w:p w14:paraId="22DBDBD8" w14:textId="1F274477" w:rsidR="00490A54" w:rsidRPr="007E5D6B" w:rsidRDefault="00046F2E" w:rsidP="00046F2E">
      <w:pPr>
        <w:jc w:val="both"/>
        <w:rPr>
          <w:rFonts w:ascii="Verdana" w:hAnsi="Verdana"/>
          <w:b/>
          <w:bCs/>
          <w:color w:val="5F5F5E"/>
          <w:sz w:val="20"/>
        </w:rPr>
      </w:pPr>
      <w:r w:rsidRPr="007E5D6B">
        <w:rPr>
          <w:rFonts w:ascii="Verdana" w:hAnsi="Verdana"/>
          <w:b/>
          <w:bCs/>
          <w:color w:val="5F5F5E"/>
          <w:sz w:val="20"/>
        </w:rPr>
        <w:t>Odontologie Conservatrice et Endodontique</w:t>
      </w:r>
    </w:p>
    <w:p w14:paraId="527D85F1" w14:textId="6101E160" w:rsidR="00046F2E" w:rsidRPr="007E5D6B" w:rsidRDefault="00046F2E" w:rsidP="005F24FD">
      <w:pPr>
        <w:pStyle w:val="Corpsdetexte"/>
        <w:spacing w:before="269" w:line="235" w:lineRule="auto"/>
        <w:ind w:right="280"/>
        <w:rPr>
          <w:rFonts w:eastAsia="Tahoma" w:cs="Tahoma"/>
          <w:i w:val="0"/>
          <w:iCs w:val="0"/>
          <w:color w:val="5F5F5E"/>
          <w:sz w:val="20"/>
          <w:szCs w:val="22"/>
          <w:u w:val="single"/>
        </w:rPr>
      </w:pPr>
      <w:r w:rsidRPr="007E5D6B">
        <w:rPr>
          <w:rFonts w:eastAsia="Tahoma" w:cs="Tahoma"/>
          <w:i w:val="0"/>
          <w:iCs w:val="0"/>
          <w:color w:val="5F5F5E"/>
          <w:sz w:val="20"/>
          <w:szCs w:val="22"/>
          <w:u w:val="single"/>
        </w:rPr>
        <w:t>Amalgame</w:t>
      </w:r>
    </w:p>
    <w:p w14:paraId="044F26AC" w14:textId="1F8052A7" w:rsidR="00601160" w:rsidRPr="007E5D6B" w:rsidRDefault="00601160" w:rsidP="00046F2E">
      <w:pPr>
        <w:jc w:val="both"/>
        <w:rPr>
          <w:rFonts w:ascii="Verdana" w:hAnsi="Verdana"/>
          <w:color w:val="5F5F5E"/>
          <w:sz w:val="20"/>
        </w:rPr>
      </w:pPr>
      <w:r w:rsidRPr="007E5D6B">
        <w:rPr>
          <w:rFonts w:ascii="Verdana" w:hAnsi="Verdana"/>
          <w:color w:val="5F5F5E"/>
          <w:sz w:val="20"/>
        </w:rPr>
        <w:t xml:space="preserve">Le mercure s’avère être bioamplifiable et bioaccumulable. </w:t>
      </w:r>
      <w:r w:rsidR="00E4705C" w:rsidRPr="007E5D6B">
        <w:rPr>
          <w:rFonts w:ascii="Verdana" w:hAnsi="Verdana"/>
          <w:color w:val="5F5F5E"/>
          <w:sz w:val="20"/>
        </w:rPr>
        <w:t>Cette pollution se manifeste tout au long du cycle de vie de l’amalgame</w:t>
      </w:r>
      <w:r w:rsidRPr="007E5D6B">
        <w:rPr>
          <w:rFonts w:ascii="Verdana" w:hAnsi="Verdana"/>
          <w:color w:val="5F5F5E"/>
          <w:sz w:val="20"/>
        </w:rPr>
        <w:t>.</w:t>
      </w:r>
    </w:p>
    <w:p w14:paraId="1D5A10D1" w14:textId="3BF19FF8" w:rsidR="00046F2E" w:rsidRPr="007E5D6B" w:rsidRDefault="00E4705C" w:rsidP="00046F2E">
      <w:pPr>
        <w:jc w:val="both"/>
        <w:rPr>
          <w:rFonts w:ascii="Verdana" w:hAnsi="Verdana"/>
          <w:color w:val="5F5F5E"/>
          <w:sz w:val="20"/>
        </w:rPr>
      </w:pPr>
      <w:r w:rsidRPr="007E5D6B">
        <w:rPr>
          <w:rFonts w:ascii="Verdana" w:hAnsi="Verdana"/>
          <w:color w:val="5F5F5E"/>
          <w:sz w:val="20"/>
        </w:rPr>
        <w:t>L</w:t>
      </w:r>
      <w:r w:rsidR="006612FD" w:rsidRPr="007E5D6B">
        <w:rPr>
          <w:rFonts w:ascii="Verdana" w:hAnsi="Verdana"/>
          <w:color w:val="5F5F5E"/>
          <w:sz w:val="20"/>
        </w:rPr>
        <w:t>e 1</w:t>
      </w:r>
      <w:r w:rsidR="006612FD" w:rsidRPr="007E5D6B">
        <w:rPr>
          <w:rFonts w:ascii="Verdana" w:hAnsi="Verdana"/>
          <w:color w:val="5F5F5E"/>
          <w:sz w:val="20"/>
          <w:vertAlign w:val="superscript"/>
        </w:rPr>
        <w:t>er</w:t>
      </w:r>
      <w:r w:rsidR="006612FD" w:rsidRPr="007E5D6B">
        <w:rPr>
          <w:rFonts w:ascii="Verdana" w:hAnsi="Verdana"/>
          <w:color w:val="5F5F5E"/>
          <w:sz w:val="20"/>
        </w:rPr>
        <w:t xml:space="preserve"> juillet 2018, les reconstitutions à l’amalgame furent interdites pour les enfants de moins de 15 ans et les mères enceintes ou allaitantes dans toute l’Union Européenne mais certains pays l’ont déjà entièrement banni comme le Danemark, la Norvège ou encore la Suède.</w:t>
      </w:r>
    </w:p>
    <w:p w14:paraId="45A852B2" w14:textId="20C16EC4" w:rsidR="00024804" w:rsidRPr="007E5D6B" w:rsidRDefault="00E4705C" w:rsidP="00E4705C">
      <w:pPr>
        <w:pStyle w:val="Corpsdetexte"/>
        <w:spacing w:before="269" w:line="235" w:lineRule="auto"/>
        <w:ind w:right="280"/>
        <w:rPr>
          <w:rFonts w:eastAsia="Tahoma" w:cs="Tahoma"/>
          <w:i w:val="0"/>
          <w:iCs w:val="0"/>
          <w:color w:val="5F5F5E"/>
          <w:sz w:val="20"/>
          <w:szCs w:val="22"/>
          <w:u w:val="single"/>
        </w:rPr>
      </w:pPr>
      <w:r w:rsidRPr="007E5D6B">
        <w:rPr>
          <w:rFonts w:eastAsia="Tahoma" w:cs="Tahoma"/>
          <w:i w:val="0"/>
          <w:iCs w:val="0"/>
          <w:color w:val="5F5F5E"/>
          <w:sz w:val="20"/>
          <w:szCs w:val="22"/>
          <w:u w:val="single"/>
        </w:rPr>
        <w:t>Composite</w:t>
      </w:r>
    </w:p>
    <w:p w14:paraId="08374DEB" w14:textId="2F3F724F" w:rsidR="00E4705C" w:rsidRPr="007E5D6B" w:rsidRDefault="00463E94" w:rsidP="00046F2E">
      <w:pPr>
        <w:jc w:val="both"/>
        <w:rPr>
          <w:rFonts w:ascii="Verdana" w:hAnsi="Verdana"/>
          <w:color w:val="5F5F5E"/>
          <w:sz w:val="20"/>
        </w:rPr>
      </w:pPr>
      <w:r w:rsidRPr="007E5D6B">
        <w:rPr>
          <w:rFonts w:ascii="Verdana" w:hAnsi="Verdana"/>
          <w:color w:val="5F5F5E"/>
          <w:sz w:val="20"/>
        </w:rPr>
        <w:t>L’usage des résines composites pour les reconstitutions foulées augmente mais leur composition peut semer le doute. En effet, son composant le plus sujet à polémique est le bisphénol A (BPA),</w:t>
      </w:r>
      <w:r w:rsidR="00220AE0" w:rsidRPr="007E5D6B">
        <w:rPr>
          <w:rFonts w:ascii="Verdana" w:hAnsi="Verdana"/>
          <w:color w:val="5F5F5E"/>
          <w:sz w:val="20"/>
        </w:rPr>
        <w:t xml:space="preserve"> </w:t>
      </w:r>
      <w:r w:rsidR="00024804" w:rsidRPr="007E5D6B">
        <w:rPr>
          <w:rFonts w:ascii="Verdana" w:hAnsi="Verdana"/>
          <w:color w:val="5F5F5E"/>
          <w:sz w:val="20"/>
        </w:rPr>
        <w:t>perturbateur</w:t>
      </w:r>
      <w:r w:rsidR="00220AE0" w:rsidRPr="007E5D6B">
        <w:rPr>
          <w:rFonts w:ascii="Verdana" w:hAnsi="Verdana"/>
          <w:color w:val="5F5F5E"/>
          <w:sz w:val="20"/>
        </w:rPr>
        <w:t xml:space="preserve"> endocrinien.</w:t>
      </w:r>
    </w:p>
    <w:p w14:paraId="2E72B653" w14:textId="301110A6" w:rsidR="00220AE0" w:rsidRPr="007E5D6B" w:rsidRDefault="00024804" w:rsidP="00046F2E">
      <w:pPr>
        <w:jc w:val="both"/>
        <w:rPr>
          <w:rFonts w:ascii="Verdana" w:hAnsi="Verdana"/>
          <w:color w:val="5F5F5E"/>
          <w:sz w:val="20"/>
        </w:rPr>
      </w:pPr>
      <w:r w:rsidRPr="007E5D6B">
        <w:rPr>
          <w:rFonts w:ascii="Verdana" w:hAnsi="Verdana"/>
          <w:color w:val="5F5F5E"/>
          <w:sz w:val="20"/>
        </w:rPr>
        <w:t>Cependant, face à un relargage très faible de BPA en bouche (principalement durant les heures suivant la pose) et aux bénéfices de l’utilisation des composites, il n’est pas recommandé de remettre leur usage en question. Mais récemment, de nouveaux composites arrivent sur le marché avec une matrice, le bis-EFMA, ne contenant pas de BPA. Cette matrice a montré avoir des propriétés physico-chimiques similaires pour une toxicité moindre.</w:t>
      </w:r>
    </w:p>
    <w:p w14:paraId="5681ABA8" w14:textId="77777777" w:rsidR="00024804" w:rsidRPr="007E5D6B" w:rsidRDefault="00024804" w:rsidP="00046F2E">
      <w:pPr>
        <w:jc w:val="both"/>
        <w:rPr>
          <w:rFonts w:ascii="Verdana" w:hAnsi="Verdana"/>
          <w:color w:val="5F5F5E"/>
          <w:sz w:val="20"/>
        </w:rPr>
      </w:pPr>
    </w:p>
    <w:p w14:paraId="0C0DBAA7" w14:textId="77777777" w:rsidR="00024804" w:rsidRPr="007E5D6B" w:rsidRDefault="00024804" w:rsidP="00024804">
      <w:pPr>
        <w:jc w:val="both"/>
        <w:rPr>
          <w:rFonts w:ascii="Verdana" w:hAnsi="Verdana"/>
          <w:b/>
          <w:bCs/>
          <w:color w:val="5F5F5E"/>
          <w:sz w:val="20"/>
        </w:rPr>
      </w:pPr>
      <w:r w:rsidRPr="007E5D6B">
        <w:rPr>
          <w:rFonts w:ascii="Verdana" w:hAnsi="Verdana"/>
          <w:b/>
          <w:bCs/>
          <w:color w:val="5F5F5E"/>
          <w:sz w:val="20"/>
        </w:rPr>
        <w:t>Prothèse</w:t>
      </w:r>
    </w:p>
    <w:p w14:paraId="0D03474C" w14:textId="4807E7AC" w:rsidR="00024804" w:rsidRPr="007E5D6B" w:rsidRDefault="00827F4D" w:rsidP="005F24FD">
      <w:pPr>
        <w:pStyle w:val="Corpsdetexte"/>
        <w:spacing w:before="269" w:line="235" w:lineRule="auto"/>
        <w:ind w:right="280"/>
        <w:rPr>
          <w:rFonts w:eastAsia="Tahoma" w:cs="Tahoma"/>
          <w:i w:val="0"/>
          <w:iCs w:val="0"/>
          <w:color w:val="5F5F5E"/>
          <w:sz w:val="20"/>
          <w:szCs w:val="22"/>
          <w:u w:val="single"/>
        </w:rPr>
      </w:pPr>
      <w:r w:rsidRPr="007E5D6B">
        <w:rPr>
          <w:rFonts w:eastAsia="Tahoma" w:cs="Tahoma"/>
          <w:i w:val="0"/>
          <w:iCs w:val="0"/>
          <w:color w:val="5F5F5E"/>
          <w:sz w:val="20"/>
          <w:szCs w:val="22"/>
          <w:u w:val="single"/>
        </w:rPr>
        <w:t>Prothèses provisoires et d’usage</w:t>
      </w:r>
    </w:p>
    <w:p w14:paraId="43625203" w14:textId="2D8371AD" w:rsidR="00827F4D" w:rsidRPr="007E5D6B" w:rsidRDefault="00EF2DED" w:rsidP="00046F2E">
      <w:pPr>
        <w:jc w:val="both"/>
        <w:rPr>
          <w:rFonts w:ascii="Verdana" w:hAnsi="Verdana"/>
          <w:color w:val="5F5F5E"/>
          <w:sz w:val="20"/>
        </w:rPr>
      </w:pPr>
      <w:r w:rsidRPr="007E5D6B">
        <w:rPr>
          <w:rFonts w:ascii="Verdana" w:hAnsi="Verdana"/>
          <w:color w:val="5F5F5E"/>
          <w:sz w:val="20"/>
        </w:rPr>
        <w:t>À</w:t>
      </w:r>
      <w:r w:rsidR="002A0412" w:rsidRPr="007E5D6B">
        <w:rPr>
          <w:rFonts w:ascii="Verdana" w:hAnsi="Verdana"/>
          <w:color w:val="5F5F5E"/>
          <w:sz w:val="20"/>
        </w:rPr>
        <w:t xml:space="preserve"> la façon des composites, les prothèses provisoires en résine peuvent présenter une toxicité.</w:t>
      </w:r>
    </w:p>
    <w:p w14:paraId="5598D230" w14:textId="2EAF52CA" w:rsidR="002A0412" w:rsidRPr="007E5D6B" w:rsidRDefault="007C1C5B" w:rsidP="00046F2E">
      <w:pPr>
        <w:jc w:val="both"/>
        <w:rPr>
          <w:rFonts w:ascii="Verdana" w:hAnsi="Verdana"/>
          <w:color w:val="5F5F5E"/>
          <w:sz w:val="20"/>
        </w:rPr>
      </w:pPr>
      <w:r w:rsidRPr="007E5D6B">
        <w:rPr>
          <w:rFonts w:ascii="Verdana" w:hAnsi="Verdana"/>
          <w:color w:val="5F5F5E"/>
          <w:sz w:val="20"/>
        </w:rPr>
        <w:t>Les résines semblant présenter la plus faible toxicité pour l’organisme sont les résines épimimes car elles ne contiennent pas de monomère (mais présentent un risque de réaction allergique aigüe).</w:t>
      </w:r>
    </w:p>
    <w:p w14:paraId="46DB228A" w14:textId="370C518E" w:rsidR="009E065A" w:rsidRPr="007E5D6B" w:rsidRDefault="009E065A" w:rsidP="009E065A">
      <w:pPr>
        <w:pStyle w:val="Corpsdetexte"/>
        <w:spacing w:before="269" w:line="235" w:lineRule="auto"/>
        <w:ind w:right="280"/>
        <w:rPr>
          <w:rFonts w:eastAsia="Tahoma" w:cs="Tahoma"/>
          <w:i w:val="0"/>
          <w:iCs w:val="0"/>
          <w:color w:val="5F5F5E"/>
          <w:sz w:val="20"/>
          <w:szCs w:val="22"/>
          <w:u w:val="single"/>
        </w:rPr>
      </w:pPr>
      <w:r w:rsidRPr="007E5D6B">
        <w:rPr>
          <w:rFonts w:eastAsia="Tahoma" w:cs="Tahoma"/>
          <w:i w:val="0"/>
          <w:iCs w:val="0"/>
          <w:color w:val="5F5F5E"/>
          <w:sz w:val="20"/>
          <w:szCs w:val="22"/>
          <w:u w:val="single"/>
        </w:rPr>
        <w:t>Prothésiste</w:t>
      </w:r>
    </w:p>
    <w:p w14:paraId="0107361A" w14:textId="396E10BB" w:rsidR="00090B75" w:rsidRPr="007E5D6B" w:rsidRDefault="005F24FD" w:rsidP="00090B75">
      <w:pPr>
        <w:jc w:val="both"/>
        <w:rPr>
          <w:rFonts w:ascii="Verdana" w:hAnsi="Verdana"/>
          <w:color w:val="5F5F5E"/>
          <w:sz w:val="20"/>
        </w:rPr>
      </w:pPr>
      <w:r w:rsidRPr="007E5D6B">
        <w:rPr>
          <w:rFonts w:ascii="Verdana" w:hAnsi="Verdana"/>
          <w:color w:val="5F5F5E"/>
          <w:sz w:val="20"/>
        </w:rPr>
        <w:t xml:space="preserve">Le principal critère, d’un point de vue écologique, dans le choix </w:t>
      </w:r>
      <w:r w:rsidR="003E4343" w:rsidRPr="007E5D6B">
        <w:rPr>
          <w:rFonts w:ascii="Verdana" w:hAnsi="Verdana"/>
          <w:color w:val="5F5F5E"/>
          <w:sz w:val="20"/>
        </w:rPr>
        <w:t>du</w:t>
      </w:r>
      <w:r w:rsidRPr="007E5D6B">
        <w:rPr>
          <w:rFonts w:ascii="Verdana" w:hAnsi="Verdana"/>
          <w:color w:val="5F5F5E"/>
          <w:sz w:val="20"/>
        </w:rPr>
        <w:t xml:space="preserve"> laboratoire de prothèse sera la distance entre le cabinet et le laboratoire. Il peut d’ailleurs être judicieux de vérifier </w:t>
      </w:r>
      <w:r w:rsidRPr="007E5D6B">
        <w:rPr>
          <w:rFonts w:ascii="Verdana" w:hAnsi="Verdana"/>
          <w:color w:val="5F5F5E"/>
          <w:sz w:val="20"/>
        </w:rPr>
        <w:lastRenderedPageBreak/>
        <w:t>si le laboratoire se trouve entre le cabinet et le domicile d’un praticien ou d’un assistant</w:t>
      </w:r>
      <w:r w:rsidR="00090B75" w:rsidRPr="007E5D6B">
        <w:rPr>
          <w:rFonts w:ascii="Verdana" w:hAnsi="Verdana"/>
          <w:color w:val="5F5F5E"/>
          <w:sz w:val="20"/>
        </w:rPr>
        <w:t xml:space="preserve"> du cabinet afin d’y déposer les travaux prothétiques sans augmenter l’impact du transport.</w:t>
      </w:r>
    </w:p>
    <w:p w14:paraId="5463F5EA" w14:textId="77777777" w:rsidR="00703EC9" w:rsidRPr="007E5D6B" w:rsidRDefault="0030409B" w:rsidP="00703EC9">
      <w:pPr>
        <w:pStyle w:val="Corpsdetexte"/>
        <w:spacing w:before="269" w:line="235" w:lineRule="auto"/>
        <w:ind w:right="280"/>
        <w:rPr>
          <w:rFonts w:eastAsia="Tahoma" w:cs="Tahoma"/>
          <w:i w:val="0"/>
          <w:iCs w:val="0"/>
          <w:color w:val="5F5F5E"/>
          <w:sz w:val="20"/>
          <w:szCs w:val="22"/>
          <w:u w:val="single"/>
        </w:rPr>
      </w:pPr>
      <w:r w:rsidRPr="007E5D6B">
        <w:rPr>
          <w:rFonts w:eastAsia="Tahoma" w:cs="Tahoma"/>
          <w:i w:val="0"/>
          <w:iCs w:val="0"/>
          <w:color w:val="5F5F5E"/>
          <w:sz w:val="20"/>
          <w:szCs w:val="22"/>
          <w:u w:val="single"/>
        </w:rPr>
        <w:t>Numérisation</w:t>
      </w:r>
    </w:p>
    <w:p w14:paraId="609B869C" w14:textId="40ED9A89" w:rsidR="00F806C1" w:rsidRPr="007E5D6B" w:rsidRDefault="00F806C1" w:rsidP="00703EC9">
      <w:pPr>
        <w:jc w:val="both"/>
        <w:rPr>
          <w:rFonts w:ascii="Verdana" w:hAnsi="Verdana"/>
          <w:color w:val="5F5F5E"/>
          <w:sz w:val="20"/>
        </w:rPr>
      </w:pPr>
      <w:r w:rsidRPr="007E5D6B">
        <w:rPr>
          <w:rFonts w:ascii="Verdana" w:hAnsi="Verdana"/>
          <w:color w:val="5F5F5E"/>
          <w:sz w:val="20"/>
        </w:rPr>
        <w:t>La numérisation permet d’éviter les déchets de matériaux à empreinte et l’acheminement de l’empreinte par véhicule. La CFAO évite aussi l’acheminement de la prothèse.</w:t>
      </w:r>
    </w:p>
    <w:p w14:paraId="305BB194" w14:textId="77777777" w:rsidR="00F806C1" w:rsidRPr="007E5D6B" w:rsidRDefault="00F806C1" w:rsidP="0030409B">
      <w:pPr>
        <w:jc w:val="both"/>
        <w:rPr>
          <w:rFonts w:ascii="Verdana" w:hAnsi="Verdana"/>
          <w:color w:val="5F5F5E"/>
          <w:sz w:val="20"/>
        </w:rPr>
      </w:pPr>
    </w:p>
    <w:p w14:paraId="039ADDF3" w14:textId="77777777" w:rsidR="0030409B" w:rsidRPr="007E5D6B" w:rsidRDefault="0030409B" w:rsidP="005F24FD">
      <w:pPr>
        <w:jc w:val="both"/>
        <w:rPr>
          <w:rFonts w:ascii="Verdana" w:hAnsi="Verdana"/>
          <w:color w:val="5F5F5E"/>
          <w:sz w:val="20"/>
        </w:rPr>
      </w:pPr>
    </w:p>
    <w:p w14:paraId="30A08BCA" w14:textId="77777777" w:rsidR="00703EC9" w:rsidRPr="007E5D6B" w:rsidRDefault="00703EC9" w:rsidP="00703EC9">
      <w:pPr>
        <w:jc w:val="both"/>
        <w:rPr>
          <w:rFonts w:ascii="Verdana" w:hAnsi="Verdana"/>
          <w:b/>
          <w:bCs/>
          <w:color w:val="5F5F5E"/>
          <w:sz w:val="20"/>
        </w:rPr>
      </w:pPr>
      <w:r w:rsidRPr="007E5D6B">
        <w:rPr>
          <w:rFonts w:ascii="Verdana" w:hAnsi="Verdana"/>
          <w:b/>
          <w:bCs/>
          <w:color w:val="5F5F5E"/>
          <w:sz w:val="20"/>
        </w:rPr>
        <w:t>Chirurgie et parodontologie</w:t>
      </w:r>
    </w:p>
    <w:p w14:paraId="6934067B" w14:textId="76DAAD85" w:rsidR="00E146E4" w:rsidRPr="007E5D6B" w:rsidRDefault="00E146E4" w:rsidP="00090646">
      <w:pPr>
        <w:pStyle w:val="Corpsdetexte"/>
        <w:spacing w:before="229" w:line="235" w:lineRule="auto"/>
        <w:ind w:right="155"/>
        <w:jc w:val="both"/>
        <w:rPr>
          <w:rFonts w:eastAsia="Tahoma" w:cs="Tahoma"/>
          <w:i w:val="0"/>
          <w:iCs w:val="0"/>
          <w:color w:val="5F5F5E"/>
          <w:sz w:val="20"/>
          <w:szCs w:val="22"/>
        </w:rPr>
      </w:pPr>
      <w:r w:rsidRPr="007E5D6B">
        <w:rPr>
          <w:rFonts w:eastAsia="Tahoma" w:cs="Tahoma"/>
          <w:i w:val="0"/>
          <w:iCs w:val="0"/>
          <w:color w:val="5F5F5E"/>
          <w:sz w:val="20"/>
          <w:szCs w:val="22"/>
        </w:rPr>
        <w:t>Les tenues et champs opératoires doivent répondre à la norme EN 13795 pour les actes chirurgicaux invasifs et peuvent être à usage unique ou stérilisables. Là encore, il faut préférer les produits à réutiliser (tenues et champs en tissu) afin de réduire la quantité de déchets produits.</w:t>
      </w:r>
    </w:p>
    <w:p w14:paraId="17B0F621" w14:textId="2A1346C4" w:rsidR="00E146E4" w:rsidRPr="00A36288" w:rsidRDefault="00E146E4" w:rsidP="00090646">
      <w:pPr>
        <w:pStyle w:val="Corpsdetexte"/>
        <w:spacing w:before="237" w:line="235" w:lineRule="auto"/>
        <w:ind w:right="280"/>
        <w:jc w:val="both"/>
        <w:rPr>
          <w:rFonts w:eastAsia="Tahoma" w:cs="Tahoma"/>
          <w:color w:val="FF0000"/>
          <w:sz w:val="20"/>
          <w:szCs w:val="22"/>
        </w:rPr>
      </w:pPr>
      <w:r w:rsidRPr="007E5D6B">
        <w:rPr>
          <w:rFonts w:eastAsia="Tahoma" w:cs="Tahoma"/>
          <w:i w:val="0"/>
          <w:iCs w:val="0"/>
          <w:color w:val="5F5F5E"/>
          <w:sz w:val="20"/>
          <w:szCs w:val="22"/>
        </w:rPr>
        <w:t>Certains instruments, comme les bistouris, ne sont pas réutilisables du fait d’un émoussage de leur partie travaillante</w:t>
      </w:r>
      <w:r w:rsidR="002862DB" w:rsidRPr="007E5D6B">
        <w:rPr>
          <w:rFonts w:eastAsia="Tahoma" w:cs="Tahoma"/>
          <w:i w:val="0"/>
          <w:iCs w:val="0"/>
          <w:color w:val="5F5F5E"/>
          <w:sz w:val="20"/>
          <w:szCs w:val="22"/>
        </w:rPr>
        <w:t>. O</w:t>
      </w:r>
      <w:r w:rsidRPr="007E5D6B">
        <w:rPr>
          <w:rFonts w:eastAsia="Tahoma" w:cs="Tahoma"/>
          <w:i w:val="0"/>
          <w:iCs w:val="0"/>
          <w:color w:val="5F5F5E"/>
          <w:sz w:val="20"/>
          <w:szCs w:val="22"/>
        </w:rPr>
        <w:t>pter pour un manche stérilisable avec extrémité interchangeable, afin de ne pas jeter un manche entier après chaque acte, aid</w:t>
      </w:r>
      <w:r w:rsidR="00090646" w:rsidRPr="007E5D6B">
        <w:rPr>
          <w:rFonts w:eastAsia="Tahoma" w:cs="Tahoma"/>
          <w:i w:val="0"/>
          <w:iCs w:val="0"/>
          <w:color w:val="5F5F5E"/>
          <w:sz w:val="20"/>
          <w:szCs w:val="22"/>
        </w:rPr>
        <w:t>e</w:t>
      </w:r>
      <w:r w:rsidRPr="007E5D6B">
        <w:rPr>
          <w:rFonts w:eastAsia="Tahoma" w:cs="Tahoma"/>
          <w:i w:val="0"/>
          <w:iCs w:val="0"/>
          <w:color w:val="5F5F5E"/>
          <w:sz w:val="20"/>
          <w:szCs w:val="22"/>
        </w:rPr>
        <w:t xml:space="preserve"> ainsi à réduire nos déchets et à réaliser des économies.</w:t>
      </w:r>
      <w:r w:rsidR="00951855" w:rsidRPr="007E5D6B">
        <w:rPr>
          <w:rFonts w:eastAsia="Tahoma" w:cs="Tahoma"/>
          <w:i w:val="0"/>
          <w:iCs w:val="0"/>
          <w:color w:val="5F5F5E"/>
          <w:sz w:val="20"/>
          <w:szCs w:val="22"/>
        </w:rPr>
        <w:t xml:space="preserve"> </w:t>
      </w:r>
      <w:r w:rsidR="0062113C">
        <w:rPr>
          <w:rFonts w:eastAsia="Tahoma" w:cs="Tahoma"/>
          <w:i w:val="0"/>
          <w:iCs w:val="0"/>
          <w:color w:val="5F5F5E"/>
          <w:sz w:val="20"/>
          <w:szCs w:val="22"/>
        </w:rPr>
        <w:t xml:space="preserve">Le </w:t>
      </w:r>
      <w:r w:rsidR="0062113C" w:rsidRPr="0062113C">
        <w:rPr>
          <w:rFonts w:eastAsia="Tahoma" w:cs="Tahoma"/>
          <w:i w:val="0"/>
          <w:iCs w:val="0"/>
          <w:color w:val="5F5F5E"/>
          <w:sz w:val="20"/>
          <w:szCs w:val="22"/>
        </w:rPr>
        <w:t>c</w:t>
      </w:r>
      <w:r w:rsidR="00951855" w:rsidRPr="0062113C">
        <w:rPr>
          <w:rFonts w:eastAsia="Tahoma" w:cs="Tahoma"/>
          <w:i w:val="0"/>
          <w:iCs w:val="0"/>
          <w:color w:val="5F5F5E"/>
          <w:sz w:val="20"/>
          <w:szCs w:val="22"/>
        </w:rPr>
        <w:t xml:space="preserve">onteneur DASRI </w:t>
      </w:r>
      <w:r w:rsidR="0062113C" w:rsidRPr="0062113C">
        <w:rPr>
          <w:rFonts w:eastAsia="Tahoma" w:cs="Tahoma"/>
          <w:i w:val="0"/>
          <w:iCs w:val="0"/>
          <w:color w:val="5F5F5E"/>
          <w:sz w:val="20"/>
          <w:szCs w:val="22"/>
        </w:rPr>
        <w:t xml:space="preserve">est </w:t>
      </w:r>
      <w:r w:rsidR="00951855" w:rsidRPr="0062113C">
        <w:rPr>
          <w:rFonts w:eastAsia="Tahoma" w:cs="Tahoma"/>
          <w:i w:val="0"/>
          <w:iCs w:val="0"/>
          <w:color w:val="5F5F5E"/>
          <w:sz w:val="20"/>
          <w:szCs w:val="22"/>
        </w:rPr>
        <w:t>obligatoire</w:t>
      </w:r>
      <w:r w:rsidR="0062113C" w:rsidRPr="0062113C">
        <w:rPr>
          <w:rFonts w:eastAsia="Tahoma" w:cs="Tahoma"/>
          <w:i w:val="0"/>
          <w:iCs w:val="0"/>
          <w:color w:val="5F5F5E"/>
          <w:sz w:val="20"/>
          <w:szCs w:val="22"/>
        </w:rPr>
        <w:t xml:space="preserve"> </w:t>
      </w:r>
      <w:r w:rsidR="0062113C" w:rsidRPr="00A36288">
        <w:rPr>
          <w:rFonts w:eastAsia="Tahoma" w:cs="Tahoma"/>
          <w:color w:val="5F5F5E"/>
          <w:sz w:val="20"/>
          <w:szCs w:val="22"/>
        </w:rPr>
        <w:t>(cf Fiche pratique sur la gestion des déchets).</w:t>
      </w:r>
    </w:p>
    <w:p w14:paraId="4D812487" w14:textId="77777777" w:rsidR="009E065A" w:rsidRPr="007E5D6B" w:rsidRDefault="009E065A" w:rsidP="00046F2E">
      <w:pPr>
        <w:jc w:val="both"/>
        <w:rPr>
          <w:rFonts w:ascii="Verdana" w:hAnsi="Verdana"/>
          <w:color w:val="5F5F5E"/>
          <w:sz w:val="20"/>
        </w:rPr>
      </w:pPr>
    </w:p>
    <w:p w14:paraId="433BA9DD" w14:textId="77777777" w:rsidR="008C59AE" w:rsidRPr="007E5D6B" w:rsidRDefault="008C59AE" w:rsidP="00046F2E">
      <w:pPr>
        <w:jc w:val="both"/>
        <w:rPr>
          <w:rFonts w:ascii="Verdana" w:hAnsi="Verdana"/>
          <w:color w:val="5F5F5E"/>
          <w:sz w:val="20"/>
        </w:rPr>
      </w:pPr>
    </w:p>
    <w:p w14:paraId="63583585" w14:textId="77777777" w:rsidR="00DD5477" w:rsidRPr="007E5D6B" w:rsidRDefault="00DD5477" w:rsidP="00046F2E">
      <w:pPr>
        <w:jc w:val="both"/>
        <w:rPr>
          <w:rFonts w:ascii="Verdana" w:hAnsi="Verdana"/>
          <w:color w:val="5F5F5E"/>
          <w:sz w:val="20"/>
        </w:rPr>
      </w:pPr>
    </w:p>
    <w:p w14:paraId="7EEB6B3E" w14:textId="77777777" w:rsidR="00DD5477" w:rsidRPr="007E5D6B" w:rsidRDefault="00DD5477" w:rsidP="00046F2E">
      <w:pPr>
        <w:jc w:val="both"/>
        <w:rPr>
          <w:rFonts w:ascii="Verdana" w:hAnsi="Verdana"/>
          <w:color w:val="5F5F5E"/>
          <w:sz w:val="20"/>
        </w:rPr>
      </w:pPr>
    </w:p>
    <w:p w14:paraId="388DB92E" w14:textId="40AF7F60" w:rsidR="008C59AE" w:rsidRPr="007E5D6B" w:rsidRDefault="008C59AE" w:rsidP="00DD5477">
      <w:pPr>
        <w:jc w:val="center"/>
        <w:rPr>
          <w:rFonts w:ascii="Verdana" w:hAnsi="Verdana"/>
          <w:i/>
          <w:iCs/>
          <w:color w:val="5F5F5E"/>
          <w:sz w:val="16"/>
          <w:szCs w:val="16"/>
        </w:rPr>
      </w:pPr>
      <w:r w:rsidRPr="007E5D6B">
        <w:rPr>
          <w:rFonts w:ascii="Verdana" w:hAnsi="Verdana"/>
          <w:i/>
          <w:iCs/>
          <w:color w:val="5F5F5E"/>
          <w:sz w:val="16"/>
          <w:szCs w:val="16"/>
        </w:rPr>
        <w:t xml:space="preserve">Cette fiche a été élaborée à partir de la thèse de </w:t>
      </w:r>
      <w:r w:rsidR="000E3E8D" w:rsidRPr="007E5D6B">
        <w:rPr>
          <w:rFonts w:ascii="Verdana" w:hAnsi="Verdana"/>
          <w:i/>
          <w:iCs/>
          <w:color w:val="5F5F5E"/>
          <w:sz w:val="16"/>
          <w:szCs w:val="16"/>
        </w:rPr>
        <w:t>SAVIGNAT Clément</w:t>
      </w:r>
    </w:p>
    <w:p w14:paraId="7BE7BF95" w14:textId="02A3581C" w:rsidR="00DD5477" w:rsidRPr="007E5D6B" w:rsidRDefault="00DD5477" w:rsidP="00DD5477">
      <w:pPr>
        <w:jc w:val="center"/>
        <w:rPr>
          <w:rFonts w:ascii="Verdana" w:hAnsi="Verdana"/>
          <w:i/>
          <w:iCs/>
          <w:color w:val="5F5F5E"/>
          <w:sz w:val="16"/>
          <w:szCs w:val="16"/>
        </w:rPr>
      </w:pPr>
      <w:r w:rsidRPr="007E5D6B">
        <w:rPr>
          <w:rFonts w:ascii="Verdana" w:hAnsi="Verdana"/>
          <w:i/>
          <w:iCs/>
          <w:color w:val="5F5F5E"/>
          <w:sz w:val="16"/>
          <w:szCs w:val="16"/>
        </w:rPr>
        <w:t>« Impact environnemental du cabinet dentaire : État des lieux des moyens visant sa réduction »</w:t>
      </w:r>
    </w:p>
    <w:p w14:paraId="36CDDEBD" w14:textId="77777777" w:rsidR="00DD5477" w:rsidRPr="007E5D6B" w:rsidRDefault="00DD5477" w:rsidP="00046F2E">
      <w:pPr>
        <w:jc w:val="both"/>
        <w:rPr>
          <w:rFonts w:ascii="Verdana" w:hAnsi="Verdana"/>
          <w:i/>
          <w:iCs/>
          <w:color w:val="5F5F5E"/>
          <w:sz w:val="20"/>
        </w:rPr>
      </w:pPr>
    </w:p>
    <w:p w14:paraId="3CFB009A" w14:textId="77777777" w:rsidR="00DD5477" w:rsidRPr="007E5D6B" w:rsidRDefault="00DD5477" w:rsidP="00046F2E">
      <w:pPr>
        <w:jc w:val="both"/>
        <w:rPr>
          <w:rFonts w:ascii="Verdana" w:hAnsi="Verdana"/>
          <w:i/>
          <w:iCs/>
          <w:color w:val="5F5F5E"/>
          <w:sz w:val="20"/>
        </w:rPr>
      </w:pPr>
    </w:p>
    <w:sectPr w:rsidR="00DD5477" w:rsidRPr="007E5D6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DAEB0" w14:textId="77777777" w:rsidR="00CA3267" w:rsidRDefault="00CA3267" w:rsidP="00983C3B">
      <w:r>
        <w:separator/>
      </w:r>
    </w:p>
  </w:endnote>
  <w:endnote w:type="continuationSeparator" w:id="0">
    <w:p w14:paraId="078329B9" w14:textId="77777777" w:rsidR="00CA3267" w:rsidRDefault="00CA3267" w:rsidP="0098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5AB7" w14:textId="168D8402" w:rsidR="00983C3B" w:rsidRDefault="00983C3B" w:rsidP="00983C3B">
    <w:pPr>
      <w:pStyle w:val="Pieddepage"/>
      <w:jc w:val="right"/>
    </w:pPr>
    <w:r w:rsidRPr="006F4B4B">
      <w:rPr>
        <w:rStyle w:val="jsgrdq"/>
        <w:rFonts w:ascii="Verdana" w:hAnsi="Verdana"/>
        <w:color w:val="279097"/>
        <w:sz w:val="14"/>
        <w:szCs w:val="14"/>
      </w:rPr>
      <w:t xml:space="preserve">        </w:t>
    </w:r>
    <w:r>
      <w:rPr>
        <w:rStyle w:val="jsgrdq"/>
        <w:rFonts w:ascii="Verdana" w:hAnsi="Verdana"/>
        <w:color w:val="279097"/>
        <w:sz w:val="14"/>
        <w:szCs w:val="14"/>
      </w:rPr>
      <w:t xml:space="preserve">Cabinet </w:t>
    </w:r>
    <w:r w:rsidR="0031727F">
      <w:rPr>
        <w:rStyle w:val="jsgrdq"/>
        <w:rFonts w:ascii="Verdana" w:hAnsi="Verdana"/>
        <w:color w:val="279097"/>
        <w:sz w:val="14"/>
        <w:szCs w:val="14"/>
      </w:rPr>
      <w:t>Éco-Responsable</w:t>
    </w:r>
    <w:r>
      <w:rPr>
        <w:rStyle w:val="jsgrdq"/>
        <w:rFonts w:ascii="Verdana" w:hAnsi="Verdana"/>
        <w:color w:val="279097"/>
        <w:sz w:val="14"/>
        <w:szCs w:val="14"/>
      </w:rPr>
      <w:t xml:space="preserve"> </w:t>
    </w:r>
    <w:r w:rsidR="0031727F">
      <w:rPr>
        <w:rStyle w:val="jsgrdq"/>
        <w:rFonts w:ascii="Verdana" w:hAnsi="Verdana"/>
        <w:color w:val="279097"/>
        <w:sz w:val="14"/>
        <w:szCs w:val="14"/>
      </w:rPr>
      <w:t xml:space="preserve"> - </w:t>
    </w:r>
    <w:r w:rsidR="003E11AA">
      <w:rPr>
        <w:rStyle w:val="jsgrdq"/>
        <w:rFonts w:ascii="Verdana" w:hAnsi="Verdana"/>
        <w:color w:val="279097"/>
        <w:sz w:val="14"/>
        <w:szCs w:val="14"/>
      </w:rPr>
      <w:t xml:space="preserve">Une chirurgie dentaire verte </w:t>
    </w:r>
    <w:r w:rsidRPr="006F4B4B">
      <w:rPr>
        <w:rStyle w:val="jsgrdq"/>
        <w:rFonts w:ascii="Verdana" w:hAnsi="Verdana"/>
        <w:color w:val="279097"/>
        <w:sz w:val="14"/>
        <w:szCs w:val="14"/>
      </w:rPr>
      <w:t>/URPS CD Occitanie –</w:t>
    </w:r>
    <w:r w:rsidR="0031727F">
      <w:rPr>
        <w:rStyle w:val="jsgrdq"/>
        <w:rFonts w:ascii="Verdana" w:hAnsi="Verdana"/>
        <w:color w:val="279097"/>
        <w:sz w:val="14"/>
        <w:szCs w:val="14"/>
      </w:rPr>
      <w:t>Sept 2023</w:t>
    </w:r>
  </w:p>
  <w:p w14:paraId="45017143" w14:textId="119D8A58" w:rsidR="00983C3B" w:rsidRDefault="00983C3B">
    <w:pPr>
      <w:pStyle w:val="Pieddepage"/>
    </w:pPr>
  </w:p>
  <w:p w14:paraId="3784A296" w14:textId="77777777" w:rsidR="00983C3B" w:rsidRDefault="00983C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78DE2" w14:textId="77777777" w:rsidR="00CA3267" w:rsidRDefault="00CA3267" w:rsidP="00983C3B">
      <w:r>
        <w:separator/>
      </w:r>
    </w:p>
  </w:footnote>
  <w:footnote w:type="continuationSeparator" w:id="0">
    <w:p w14:paraId="6B1650FF" w14:textId="77777777" w:rsidR="00CA3267" w:rsidRDefault="00CA3267" w:rsidP="0098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D45"/>
    <w:multiLevelType w:val="hybridMultilevel"/>
    <w:tmpl w:val="FF9A4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EA7CF1"/>
    <w:multiLevelType w:val="hybridMultilevel"/>
    <w:tmpl w:val="D7E2A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87871"/>
    <w:multiLevelType w:val="hybridMultilevel"/>
    <w:tmpl w:val="A9548790"/>
    <w:lvl w:ilvl="0" w:tplc="C9A075F4">
      <w:numFmt w:val="bullet"/>
      <w:lvlText w:val=""/>
      <w:lvlJc w:val="left"/>
      <w:pPr>
        <w:ind w:left="720" w:hanging="360"/>
      </w:pPr>
      <w:rPr>
        <w:rFonts w:ascii="Wingdings" w:eastAsia="Tahoma"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167BFF"/>
    <w:multiLevelType w:val="hybridMultilevel"/>
    <w:tmpl w:val="7264CB8E"/>
    <w:lvl w:ilvl="0" w:tplc="BD864154">
      <w:numFmt w:val="bullet"/>
      <w:lvlText w:val="-"/>
      <w:lvlJc w:val="left"/>
      <w:pPr>
        <w:ind w:left="300" w:hanging="180"/>
      </w:pPr>
      <w:rPr>
        <w:rFonts w:ascii="Cambria" w:eastAsia="Cambria" w:hAnsi="Cambria" w:cs="Cambria" w:hint="default"/>
        <w:w w:val="100"/>
        <w:sz w:val="32"/>
        <w:szCs w:val="32"/>
        <w:lang w:val="fr-FR" w:eastAsia="en-US" w:bidi="ar-SA"/>
      </w:rPr>
    </w:lvl>
    <w:lvl w:ilvl="1" w:tplc="97FE9B5A">
      <w:numFmt w:val="bullet"/>
      <w:lvlText w:val="•"/>
      <w:lvlJc w:val="left"/>
      <w:pPr>
        <w:ind w:left="1234" w:hanging="180"/>
      </w:pPr>
      <w:rPr>
        <w:rFonts w:hint="default"/>
        <w:lang w:val="fr-FR" w:eastAsia="en-US" w:bidi="ar-SA"/>
      </w:rPr>
    </w:lvl>
    <w:lvl w:ilvl="2" w:tplc="609804DE">
      <w:numFmt w:val="bullet"/>
      <w:lvlText w:val="•"/>
      <w:lvlJc w:val="left"/>
      <w:pPr>
        <w:ind w:left="2168" w:hanging="180"/>
      </w:pPr>
      <w:rPr>
        <w:rFonts w:hint="default"/>
        <w:lang w:val="fr-FR" w:eastAsia="en-US" w:bidi="ar-SA"/>
      </w:rPr>
    </w:lvl>
    <w:lvl w:ilvl="3" w:tplc="F808DA6E">
      <w:numFmt w:val="bullet"/>
      <w:lvlText w:val="•"/>
      <w:lvlJc w:val="left"/>
      <w:pPr>
        <w:ind w:left="3102" w:hanging="180"/>
      </w:pPr>
      <w:rPr>
        <w:rFonts w:hint="default"/>
        <w:lang w:val="fr-FR" w:eastAsia="en-US" w:bidi="ar-SA"/>
      </w:rPr>
    </w:lvl>
    <w:lvl w:ilvl="4" w:tplc="56A8E4D4">
      <w:numFmt w:val="bullet"/>
      <w:lvlText w:val="•"/>
      <w:lvlJc w:val="left"/>
      <w:pPr>
        <w:ind w:left="4036" w:hanging="180"/>
      </w:pPr>
      <w:rPr>
        <w:rFonts w:hint="default"/>
        <w:lang w:val="fr-FR" w:eastAsia="en-US" w:bidi="ar-SA"/>
      </w:rPr>
    </w:lvl>
    <w:lvl w:ilvl="5" w:tplc="174E66FE">
      <w:numFmt w:val="bullet"/>
      <w:lvlText w:val="•"/>
      <w:lvlJc w:val="left"/>
      <w:pPr>
        <w:ind w:left="4970" w:hanging="180"/>
      </w:pPr>
      <w:rPr>
        <w:rFonts w:hint="default"/>
        <w:lang w:val="fr-FR" w:eastAsia="en-US" w:bidi="ar-SA"/>
      </w:rPr>
    </w:lvl>
    <w:lvl w:ilvl="6" w:tplc="769CC032">
      <w:numFmt w:val="bullet"/>
      <w:lvlText w:val="•"/>
      <w:lvlJc w:val="left"/>
      <w:pPr>
        <w:ind w:left="5904" w:hanging="180"/>
      </w:pPr>
      <w:rPr>
        <w:rFonts w:hint="default"/>
        <w:lang w:val="fr-FR" w:eastAsia="en-US" w:bidi="ar-SA"/>
      </w:rPr>
    </w:lvl>
    <w:lvl w:ilvl="7" w:tplc="D298B904">
      <w:numFmt w:val="bullet"/>
      <w:lvlText w:val="•"/>
      <w:lvlJc w:val="left"/>
      <w:pPr>
        <w:ind w:left="6838" w:hanging="180"/>
      </w:pPr>
      <w:rPr>
        <w:rFonts w:hint="default"/>
        <w:lang w:val="fr-FR" w:eastAsia="en-US" w:bidi="ar-SA"/>
      </w:rPr>
    </w:lvl>
    <w:lvl w:ilvl="8" w:tplc="3F12E94C">
      <w:numFmt w:val="bullet"/>
      <w:lvlText w:val="•"/>
      <w:lvlJc w:val="left"/>
      <w:pPr>
        <w:ind w:left="7772" w:hanging="180"/>
      </w:pPr>
      <w:rPr>
        <w:rFonts w:hint="default"/>
        <w:lang w:val="fr-FR" w:eastAsia="en-US" w:bidi="ar-SA"/>
      </w:rPr>
    </w:lvl>
  </w:abstractNum>
  <w:abstractNum w:abstractNumId="4" w15:restartNumberingAfterBreak="0">
    <w:nsid w:val="1BE72935"/>
    <w:multiLevelType w:val="hybridMultilevel"/>
    <w:tmpl w:val="14EAC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CB731A"/>
    <w:multiLevelType w:val="hybridMultilevel"/>
    <w:tmpl w:val="7A4E6CD8"/>
    <w:lvl w:ilvl="0" w:tplc="EEFA9494">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905334"/>
    <w:multiLevelType w:val="hybridMultilevel"/>
    <w:tmpl w:val="688636D8"/>
    <w:lvl w:ilvl="0" w:tplc="6224597E">
      <w:start w:val="1"/>
      <w:numFmt w:val="lowerLetter"/>
      <w:lvlText w:val="%1)"/>
      <w:lvlJc w:val="left"/>
      <w:pPr>
        <w:ind w:left="616" w:hanging="497"/>
        <w:jc w:val="left"/>
      </w:pPr>
      <w:rPr>
        <w:rFonts w:hint="default"/>
        <w:i/>
        <w:iCs/>
        <w:spacing w:val="-1"/>
        <w:w w:val="100"/>
        <w:lang w:val="fr-FR" w:eastAsia="en-US" w:bidi="ar-SA"/>
      </w:rPr>
    </w:lvl>
    <w:lvl w:ilvl="1" w:tplc="90326576">
      <w:numFmt w:val="bullet"/>
      <w:lvlText w:val="•"/>
      <w:lvlJc w:val="left"/>
      <w:pPr>
        <w:ind w:left="1522" w:hanging="497"/>
      </w:pPr>
      <w:rPr>
        <w:rFonts w:hint="default"/>
        <w:lang w:val="fr-FR" w:eastAsia="en-US" w:bidi="ar-SA"/>
      </w:rPr>
    </w:lvl>
    <w:lvl w:ilvl="2" w:tplc="F224D63C">
      <w:numFmt w:val="bullet"/>
      <w:lvlText w:val="•"/>
      <w:lvlJc w:val="left"/>
      <w:pPr>
        <w:ind w:left="2424" w:hanging="497"/>
      </w:pPr>
      <w:rPr>
        <w:rFonts w:hint="default"/>
        <w:lang w:val="fr-FR" w:eastAsia="en-US" w:bidi="ar-SA"/>
      </w:rPr>
    </w:lvl>
    <w:lvl w:ilvl="3" w:tplc="518A81F0">
      <w:numFmt w:val="bullet"/>
      <w:lvlText w:val="•"/>
      <w:lvlJc w:val="left"/>
      <w:pPr>
        <w:ind w:left="3326" w:hanging="497"/>
      </w:pPr>
      <w:rPr>
        <w:rFonts w:hint="default"/>
        <w:lang w:val="fr-FR" w:eastAsia="en-US" w:bidi="ar-SA"/>
      </w:rPr>
    </w:lvl>
    <w:lvl w:ilvl="4" w:tplc="745ED97A">
      <w:numFmt w:val="bullet"/>
      <w:lvlText w:val="•"/>
      <w:lvlJc w:val="left"/>
      <w:pPr>
        <w:ind w:left="4228" w:hanging="497"/>
      </w:pPr>
      <w:rPr>
        <w:rFonts w:hint="default"/>
        <w:lang w:val="fr-FR" w:eastAsia="en-US" w:bidi="ar-SA"/>
      </w:rPr>
    </w:lvl>
    <w:lvl w:ilvl="5" w:tplc="B7A02BF0">
      <w:numFmt w:val="bullet"/>
      <w:lvlText w:val="•"/>
      <w:lvlJc w:val="left"/>
      <w:pPr>
        <w:ind w:left="5130" w:hanging="497"/>
      </w:pPr>
      <w:rPr>
        <w:rFonts w:hint="default"/>
        <w:lang w:val="fr-FR" w:eastAsia="en-US" w:bidi="ar-SA"/>
      </w:rPr>
    </w:lvl>
    <w:lvl w:ilvl="6" w:tplc="F0D6EC46">
      <w:numFmt w:val="bullet"/>
      <w:lvlText w:val="•"/>
      <w:lvlJc w:val="left"/>
      <w:pPr>
        <w:ind w:left="6032" w:hanging="497"/>
      </w:pPr>
      <w:rPr>
        <w:rFonts w:hint="default"/>
        <w:lang w:val="fr-FR" w:eastAsia="en-US" w:bidi="ar-SA"/>
      </w:rPr>
    </w:lvl>
    <w:lvl w:ilvl="7" w:tplc="0242D83C">
      <w:numFmt w:val="bullet"/>
      <w:lvlText w:val="•"/>
      <w:lvlJc w:val="left"/>
      <w:pPr>
        <w:ind w:left="6934" w:hanging="497"/>
      </w:pPr>
      <w:rPr>
        <w:rFonts w:hint="default"/>
        <w:lang w:val="fr-FR" w:eastAsia="en-US" w:bidi="ar-SA"/>
      </w:rPr>
    </w:lvl>
    <w:lvl w:ilvl="8" w:tplc="1396AEAA">
      <w:numFmt w:val="bullet"/>
      <w:lvlText w:val="•"/>
      <w:lvlJc w:val="left"/>
      <w:pPr>
        <w:ind w:left="7836" w:hanging="497"/>
      </w:pPr>
      <w:rPr>
        <w:rFonts w:hint="default"/>
        <w:lang w:val="fr-FR" w:eastAsia="en-US" w:bidi="ar-SA"/>
      </w:rPr>
    </w:lvl>
  </w:abstractNum>
  <w:abstractNum w:abstractNumId="7" w15:restartNumberingAfterBreak="0">
    <w:nsid w:val="28AB5289"/>
    <w:multiLevelType w:val="hybridMultilevel"/>
    <w:tmpl w:val="153AA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CF6E19"/>
    <w:multiLevelType w:val="hybridMultilevel"/>
    <w:tmpl w:val="030C1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984AC7"/>
    <w:multiLevelType w:val="hybridMultilevel"/>
    <w:tmpl w:val="5E8EFB18"/>
    <w:lvl w:ilvl="0" w:tplc="1A8E076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3E3757"/>
    <w:multiLevelType w:val="hybridMultilevel"/>
    <w:tmpl w:val="B3DA31C0"/>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4EE1578"/>
    <w:multiLevelType w:val="hybridMultilevel"/>
    <w:tmpl w:val="6116DF7A"/>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15:restartNumberingAfterBreak="0">
    <w:nsid w:val="470C5E80"/>
    <w:multiLevelType w:val="hybridMultilevel"/>
    <w:tmpl w:val="3F40C4BC"/>
    <w:lvl w:ilvl="0" w:tplc="0F9AEE1A">
      <w:start w:val="2"/>
      <w:numFmt w:val="decimal"/>
      <w:lvlText w:val="%1)"/>
      <w:lvlJc w:val="left"/>
      <w:pPr>
        <w:ind w:left="632" w:hanging="513"/>
        <w:jc w:val="left"/>
      </w:pPr>
      <w:rPr>
        <w:rFonts w:ascii="Verdana" w:eastAsia="Verdana" w:hAnsi="Verdana" w:cs="Verdana" w:hint="default"/>
        <w:w w:val="82"/>
        <w:sz w:val="42"/>
        <w:szCs w:val="42"/>
        <w:lang w:val="fr-FR" w:eastAsia="en-US" w:bidi="ar-SA"/>
      </w:rPr>
    </w:lvl>
    <w:lvl w:ilvl="1" w:tplc="FE522708">
      <w:start w:val="1"/>
      <w:numFmt w:val="upperLetter"/>
      <w:lvlText w:val="%2)"/>
      <w:lvlJc w:val="left"/>
      <w:pPr>
        <w:ind w:left="637" w:hanging="518"/>
        <w:jc w:val="left"/>
      </w:pPr>
      <w:rPr>
        <w:rFonts w:hint="default"/>
        <w:i/>
        <w:iCs/>
        <w:spacing w:val="-1"/>
        <w:w w:val="82"/>
        <w:lang w:val="fr-FR" w:eastAsia="en-US" w:bidi="ar-SA"/>
      </w:rPr>
    </w:lvl>
    <w:lvl w:ilvl="2" w:tplc="EBD8825E">
      <w:numFmt w:val="bullet"/>
      <w:lvlText w:val="•"/>
      <w:lvlJc w:val="left"/>
      <w:pPr>
        <w:ind w:left="840" w:hanging="518"/>
      </w:pPr>
      <w:rPr>
        <w:rFonts w:ascii="Times New Roman" w:eastAsia="Times New Roman" w:hAnsi="Times New Roman" w:cs="Times New Roman" w:hint="default"/>
        <w:w w:val="100"/>
        <w:sz w:val="32"/>
        <w:szCs w:val="32"/>
        <w:lang w:val="fr-FR" w:eastAsia="en-US" w:bidi="ar-SA"/>
      </w:rPr>
    </w:lvl>
    <w:lvl w:ilvl="3" w:tplc="C27C8974">
      <w:numFmt w:val="bullet"/>
      <w:lvlText w:val="•"/>
      <w:lvlJc w:val="left"/>
      <w:pPr>
        <w:ind w:left="2795" w:hanging="518"/>
      </w:pPr>
      <w:rPr>
        <w:rFonts w:hint="default"/>
        <w:lang w:val="fr-FR" w:eastAsia="en-US" w:bidi="ar-SA"/>
      </w:rPr>
    </w:lvl>
    <w:lvl w:ilvl="4" w:tplc="B5A4F3F0">
      <w:numFmt w:val="bullet"/>
      <w:lvlText w:val="•"/>
      <w:lvlJc w:val="left"/>
      <w:pPr>
        <w:ind w:left="3773" w:hanging="518"/>
      </w:pPr>
      <w:rPr>
        <w:rFonts w:hint="default"/>
        <w:lang w:val="fr-FR" w:eastAsia="en-US" w:bidi="ar-SA"/>
      </w:rPr>
    </w:lvl>
    <w:lvl w:ilvl="5" w:tplc="02D2B102">
      <w:numFmt w:val="bullet"/>
      <w:lvlText w:val="•"/>
      <w:lvlJc w:val="left"/>
      <w:pPr>
        <w:ind w:left="4751" w:hanging="518"/>
      </w:pPr>
      <w:rPr>
        <w:rFonts w:hint="default"/>
        <w:lang w:val="fr-FR" w:eastAsia="en-US" w:bidi="ar-SA"/>
      </w:rPr>
    </w:lvl>
    <w:lvl w:ilvl="6" w:tplc="167CE798">
      <w:numFmt w:val="bullet"/>
      <w:lvlText w:val="•"/>
      <w:lvlJc w:val="left"/>
      <w:pPr>
        <w:ind w:left="5728" w:hanging="518"/>
      </w:pPr>
      <w:rPr>
        <w:rFonts w:hint="default"/>
        <w:lang w:val="fr-FR" w:eastAsia="en-US" w:bidi="ar-SA"/>
      </w:rPr>
    </w:lvl>
    <w:lvl w:ilvl="7" w:tplc="44140D6C">
      <w:numFmt w:val="bullet"/>
      <w:lvlText w:val="•"/>
      <w:lvlJc w:val="left"/>
      <w:pPr>
        <w:ind w:left="6706" w:hanging="518"/>
      </w:pPr>
      <w:rPr>
        <w:rFonts w:hint="default"/>
        <w:lang w:val="fr-FR" w:eastAsia="en-US" w:bidi="ar-SA"/>
      </w:rPr>
    </w:lvl>
    <w:lvl w:ilvl="8" w:tplc="3086E002">
      <w:numFmt w:val="bullet"/>
      <w:lvlText w:val="•"/>
      <w:lvlJc w:val="left"/>
      <w:pPr>
        <w:ind w:left="7684" w:hanging="518"/>
      </w:pPr>
      <w:rPr>
        <w:rFonts w:hint="default"/>
        <w:lang w:val="fr-FR" w:eastAsia="en-US" w:bidi="ar-SA"/>
      </w:rPr>
    </w:lvl>
  </w:abstractNum>
  <w:abstractNum w:abstractNumId="13" w15:restartNumberingAfterBreak="0">
    <w:nsid w:val="5EF82122"/>
    <w:multiLevelType w:val="hybridMultilevel"/>
    <w:tmpl w:val="4BF2FB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A90223"/>
    <w:multiLevelType w:val="hybridMultilevel"/>
    <w:tmpl w:val="2BEEBADA"/>
    <w:lvl w:ilvl="0" w:tplc="67B854D6">
      <w:numFmt w:val="bullet"/>
      <w:lvlText w:val="-"/>
      <w:lvlJc w:val="left"/>
      <w:pPr>
        <w:ind w:left="120" w:hanging="164"/>
      </w:pPr>
      <w:rPr>
        <w:rFonts w:hint="default"/>
        <w:w w:val="100"/>
        <w:lang w:val="fr-FR" w:eastAsia="en-US" w:bidi="ar-SA"/>
      </w:rPr>
    </w:lvl>
    <w:lvl w:ilvl="1" w:tplc="13B45DEA">
      <w:numFmt w:val="bullet"/>
      <w:lvlText w:val="•"/>
      <w:lvlJc w:val="left"/>
      <w:pPr>
        <w:ind w:left="1072" w:hanging="164"/>
      </w:pPr>
      <w:rPr>
        <w:rFonts w:hint="default"/>
        <w:lang w:val="fr-FR" w:eastAsia="en-US" w:bidi="ar-SA"/>
      </w:rPr>
    </w:lvl>
    <w:lvl w:ilvl="2" w:tplc="4D947454">
      <w:numFmt w:val="bullet"/>
      <w:lvlText w:val="•"/>
      <w:lvlJc w:val="left"/>
      <w:pPr>
        <w:ind w:left="2024" w:hanging="164"/>
      </w:pPr>
      <w:rPr>
        <w:rFonts w:hint="default"/>
        <w:lang w:val="fr-FR" w:eastAsia="en-US" w:bidi="ar-SA"/>
      </w:rPr>
    </w:lvl>
    <w:lvl w:ilvl="3" w:tplc="4CF85BD0">
      <w:numFmt w:val="bullet"/>
      <w:lvlText w:val="•"/>
      <w:lvlJc w:val="left"/>
      <w:pPr>
        <w:ind w:left="2976" w:hanging="164"/>
      </w:pPr>
      <w:rPr>
        <w:rFonts w:hint="default"/>
        <w:lang w:val="fr-FR" w:eastAsia="en-US" w:bidi="ar-SA"/>
      </w:rPr>
    </w:lvl>
    <w:lvl w:ilvl="4" w:tplc="94D06FEC">
      <w:numFmt w:val="bullet"/>
      <w:lvlText w:val="•"/>
      <w:lvlJc w:val="left"/>
      <w:pPr>
        <w:ind w:left="3928" w:hanging="164"/>
      </w:pPr>
      <w:rPr>
        <w:rFonts w:hint="default"/>
        <w:lang w:val="fr-FR" w:eastAsia="en-US" w:bidi="ar-SA"/>
      </w:rPr>
    </w:lvl>
    <w:lvl w:ilvl="5" w:tplc="0E1EF2C8">
      <w:numFmt w:val="bullet"/>
      <w:lvlText w:val="•"/>
      <w:lvlJc w:val="left"/>
      <w:pPr>
        <w:ind w:left="4880" w:hanging="164"/>
      </w:pPr>
      <w:rPr>
        <w:rFonts w:hint="default"/>
        <w:lang w:val="fr-FR" w:eastAsia="en-US" w:bidi="ar-SA"/>
      </w:rPr>
    </w:lvl>
    <w:lvl w:ilvl="6" w:tplc="AB8A832C">
      <w:numFmt w:val="bullet"/>
      <w:lvlText w:val="•"/>
      <w:lvlJc w:val="left"/>
      <w:pPr>
        <w:ind w:left="5832" w:hanging="164"/>
      </w:pPr>
      <w:rPr>
        <w:rFonts w:hint="default"/>
        <w:lang w:val="fr-FR" w:eastAsia="en-US" w:bidi="ar-SA"/>
      </w:rPr>
    </w:lvl>
    <w:lvl w:ilvl="7" w:tplc="B0A88DB4">
      <w:numFmt w:val="bullet"/>
      <w:lvlText w:val="•"/>
      <w:lvlJc w:val="left"/>
      <w:pPr>
        <w:ind w:left="6784" w:hanging="164"/>
      </w:pPr>
      <w:rPr>
        <w:rFonts w:hint="default"/>
        <w:lang w:val="fr-FR" w:eastAsia="en-US" w:bidi="ar-SA"/>
      </w:rPr>
    </w:lvl>
    <w:lvl w:ilvl="8" w:tplc="BE380BA6">
      <w:numFmt w:val="bullet"/>
      <w:lvlText w:val="•"/>
      <w:lvlJc w:val="left"/>
      <w:pPr>
        <w:ind w:left="7736" w:hanging="164"/>
      </w:pPr>
      <w:rPr>
        <w:rFonts w:hint="default"/>
        <w:lang w:val="fr-FR" w:eastAsia="en-US" w:bidi="ar-SA"/>
      </w:rPr>
    </w:lvl>
  </w:abstractNum>
  <w:abstractNum w:abstractNumId="15" w15:restartNumberingAfterBreak="0">
    <w:nsid w:val="651F2AB0"/>
    <w:multiLevelType w:val="hybridMultilevel"/>
    <w:tmpl w:val="B18CBA0E"/>
    <w:lvl w:ilvl="0" w:tplc="41909E2C">
      <w:numFmt w:val="bullet"/>
      <w:lvlText w:val="o"/>
      <w:lvlJc w:val="left"/>
      <w:pPr>
        <w:ind w:left="708" w:hanging="385"/>
      </w:pPr>
      <w:rPr>
        <w:rFonts w:ascii="Courier New" w:eastAsia="Courier New" w:hAnsi="Courier New" w:cs="Courier New" w:hint="default"/>
        <w:w w:val="100"/>
        <w:sz w:val="32"/>
        <w:szCs w:val="32"/>
        <w:lang w:val="fr-FR" w:eastAsia="en-US" w:bidi="ar-SA"/>
      </w:rPr>
    </w:lvl>
    <w:lvl w:ilvl="1" w:tplc="9430912A">
      <w:numFmt w:val="bullet"/>
      <w:lvlText w:val="•"/>
      <w:lvlJc w:val="left"/>
      <w:pPr>
        <w:ind w:left="1660" w:hanging="385"/>
      </w:pPr>
      <w:rPr>
        <w:rFonts w:hint="default"/>
        <w:lang w:val="fr-FR" w:eastAsia="en-US" w:bidi="ar-SA"/>
      </w:rPr>
    </w:lvl>
    <w:lvl w:ilvl="2" w:tplc="96907A04">
      <w:numFmt w:val="bullet"/>
      <w:lvlText w:val="•"/>
      <w:lvlJc w:val="left"/>
      <w:pPr>
        <w:ind w:left="2612" w:hanging="385"/>
      </w:pPr>
      <w:rPr>
        <w:rFonts w:hint="default"/>
        <w:lang w:val="fr-FR" w:eastAsia="en-US" w:bidi="ar-SA"/>
      </w:rPr>
    </w:lvl>
    <w:lvl w:ilvl="3" w:tplc="8E9A1504">
      <w:numFmt w:val="bullet"/>
      <w:lvlText w:val="•"/>
      <w:lvlJc w:val="left"/>
      <w:pPr>
        <w:ind w:left="3564" w:hanging="385"/>
      </w:pPr>
      <w:rPr>
        <w:rFonts w:hint="default"/>
        <w:lang w:val="fr-FR" w:eastAsia="en-US" w:bidi="ar-SA"/>
      </w:rPr>
    </w:lvl>
    <w:lvl w:ilvl="4" w:tplc="BBA08304">
      <w:numFmt w:val="bullet"/>
      <w:lvlText w:val="•"/>
      <w:lvlJc w:val="left"/>
      <w:pPr>
        <w:ind w:left="4516" w:hanging="385"/>
      </w:pPr>
      <w:rPr>
        <w:rFonts w:hint="default"/>
        <w:lang w:val="fr-FR" w:eastAsia="en-US" w:bidi="ar-SA"/>
      </w:rPr>
    </w:lvl>
    <w:lvl w:ilvl="5" w:tplc="B57E2B42">
      <w:numFmt w:val="bullet"/>
      <w:lvlText w:val="•"/>
      <w:lvlJc w:val="left"/>
      <w:pPr>
        <w:ind w:left="5468" w:hanging="385"/>
      </w:pPr>
      <w:rPr>
        <w:rFonts w:hint="default"/>
        <w:lang w:val="fr-FR" w:eastAsia="en-US" w:bidi="ar-SA"/>
      </w:rPr>
    </w:lvl>
    <w:lvl w:ilvl="6" w:tplc="F6AA92B6">
      <w:numFmt w:val="bullet"/>
      <w:lvlText w:val="•"/>
      <w:lvlJc w:val="left"/>
      <w:pPr>
        <w:ind w:left="6420" w:hanging="385"/>
      </w:pPr>
      <w:rPr>
        <w:rFonts w:hint="default"/>
        <w:lang w:val="fr-FR" w:eastAsia="en-US" w:bidi="ar-SA"/>
      </w:rPr>
    </w:lvl>
    <w:lvl w:ilvl="7" w:tplc="C7AA6B44">
      <w:numFmt w:val="bullet"/>
      <w:lvlText w:val="•"/>
      <w:lvlJc w:val="left"/>
      <w:pPr>
        <w:ind w:left="7372" w:hanging="385"/>
      </w:pPr>
      <w:rPr>
        <w:rFonts w:hint="default"/>
        <w:lang w:val="fr-FR" w:eastAsia="en-US" w:bidi="ar-SA"/>
      </w:rPr>
    </w:lvl>
    <w:lvl w:ilvl="8" w:tplc="6622A0BA">
      <w:numFmt w:val="bullet"/>
      <w:lvlText w:val="•"/>
      <w:lvlJc w:val="left"/>
      <w:pPr>
        <w:ind w:left="8324" w:hanging="385"/>
      </w:pPr>
      <w:rPr>
        <w:rFonts w:hint="default"/>
        <w:lang w:val="fr-FR" w:eastAsia="en-US" w:bidi="ar-SA"/>
      </w:rPr>
    </w:lvl>
  </w:abstractNum>
  <w:abstractNum w:abstractNumId="16" w15:restartNumberingAfterBreak="0">
    <w:nsid w:val="65251C14"/>
    <w:multiLevelType w:val="hybridMultilevel"/>
    <w:tmpl w:val="C46C091C"/>
    <w:lvl w:ilvl="0" w:tplc="FB32768C">
      <w:numFmt w:val="bullet"/>
      <w:lvlText w:val="•"/>
      <w:lvlJc w:val="left"/>
      <w:pPr>
        <w:ind w:left="840" w:hanging="500"/>
      </w:pPr>
      <w:rPr>
        <w:rFonts w:hint="default"/>
        <w:w w:val="100"/>
        <w:position w:val="2"/>
        <w:lang w:val="fr-FR" w:eastAsia="en-US" w:bidi="ar-SA"/>
      </w:rPr>
    </w:lvl>
    <w:lvl w:ilvl="1" w:tplc="6CBCD16E">
      <w:numFmt w:val="bullet"/>
      <w:lvlText w:val="-"/>
      <w:lvlJc w:val="left"/>
      <w:pPr>
        <w:ind w:left="840" w:hanging="249"/>
      </w:pPr>
      <w:rPr>
        <w:rFonts w:ascii="Times New Roman" w:eastAsia="Times New Roman" w:hAnsi="Times New Roman" w:cs="Times New Roman" w:hint="default"/>
        <w:w w:val="100"/>
        <w:sz w:val="32"/>
        <w:szCs w:val="32"/>
        <w:lang w:val="fr-FR" w:eastAsia="en-US" w:bidi="ar-SA"/>
      </w:rPr>
    </w:lvl>
    <w:lvl w:ilvl="2" w:tplc="DFBCB85E">
      <w:numFmt w:val="bullet"/>
      <w:lvlText w:val="•"/>
      <w:lvlJc w:val="left"/>
      <w:pPr>
        <w:ind w:left="2600" w:hanging="249"/>
      </w:pPr>
      <w:rPr>
        <w:rFonts w:hint="default"/>
        <w:lang w:val="fr-FR" w:eastAsia="en-US" w:bidi="ar-SA"/>
      </w:rPr>
    </w:lvl>
    <w:lvl w:ilvl="3" w:tplc="80DAC7AA">
      <w:numFmt w:val="bullet"/>
      <w:lvlText w:val="•"/>
      <w:lvlJc w:val="left"/>
      <w:pPr>
        <w:ind w:left="3480" w:hanging="249"/>
      </w:pPr>
      <w:rPr>
        <w:rFonts w:hint="default"/>
        <w:lang w:val="fr-FR" w:eastAsia="en-US" w:bidi="ar-SA"/>
      </w:rPr>
    </w:lvl>
    <w:lvl w:ilvl="4" w:tplc="4E4AD46A">
      <w:numFmt w:val="bullet"/>
      <w:lvlText w:val="•"/>
      <w:lvlJc w:val="left"/>
      <w:pPr>
        <w:ind w:left="4360" w:hanging="249"/>
      </w:pPr>
      <w:rPr>
        <w:rFonts w:hint="default"/>
        <w:lang w:val="fr-FR" w:eastAsia="en-US" w:bidi="ar-SA"/>
      </w:rPr>
    </w:lvl>
    <w:lvl w:ilvl="5" w:tplc="83EEDA9C">
      <w:numFmt w:val="bullet"/>
      <w:lvlText w:val="•"/>
      <w:lvlJc w:val="left"/>
      <w:pPr>
        <w:ind w:left="5240" w:hanging="249"/>
      </w:pPr>
      <w:rPr>
        <w:rFonts w:hint="default"/>
        <w:lang w:val="fr-FR" w:eastAsia="en-US" w:bidi="ar-SA"/>
      </w:rPr>
    </w:lvl>
    <w:lvl w:ilvl="6" w:tplc="4342AF82">
      <w:numFmt w:val="bullet"/>
      <w:lvlText w:val="•"/>
      <w:lvlJc w:val="left"/>
      <w:pPr>
        <w:ind w:left="6120" w:hanging="249"/>
      </w:pPr>
      <w:rPr>
        <w:rFonts w:hint="default"/>
        <w:lang w:val="fr-FR" w:eastAsia="en-US" w:bidi="ar-SA"/>
      </w:rPr>
    </w:lvl>
    <w:lvl w:ilvl="7" w:tplc="A860D56A">
      <w:numFmt w:val="bullet"/>
      <w:lvlText w:val="•"/>
      <w:lvlJc w:val="left"/>
      <w:pPr>
        <w:ind w:left="7000" w:hanging="249"/>
      </w:pPr>
      <w:rPr>
        <w:rFonts w:hint="default"/>
        <w:lang w:val="fr-FR" w:eastAsia="en-US" w:bidi="ar-SA"/>
      </w:rPr>
    </w:lvl>
    <w:lvl w:ilvl="8" w:tplc="FCF4B4C0">
      <w:numFmt w:val="bullet"/>
      <w:lvlText w:val="•"/>
      <w:lvlJc w:val="left"/>
      <w:pPr>
        <w:ind w:left="7880" w:hanging="249"/>
      </w:pPr>
      <w:rPr>
        <w:rFonts w:hint="default"/>
        <w:lang w:val="fr-FR" w:eastAsia="en-US" w:bidi="ar-SA"/>
      </w:rPr>
    </w:lvl>
  </w:abstractNum>
  <w:abstractNum w:abstractNumId="17" w15:restartNumberingAfterBreak="0">
    <w:nsid w:val="728C34AB"/>
    <w:multiLevelType w:val="hybridMultilevel"/>
    <w:tmpl w:val="9CAAA4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BB060CF"/>
    <w:multiLevelType w:val="hybridMultilevel"/>
    <w:tmpl w:val="4D8E9DEC"/>
    <w:lvl w:ilvl="0" w:tplc="EEFA9494">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CA4668"/>
    <w:multiLevelType w:val="hybridMultilevel"/>
    <w:tmpl w:val="08BC7B80"/>
    <w:lvl w:ilvl="0" w:tplc="040C0005">
      <w:start w:val="1"/>
      <w:numFmt w:val="bullet"/>
      <w:lvlText w:val=""/>
      <w:lvlJc w:val="left"/>
      <w:pPr>
        <w:ind w:left="2136" w:hanging="360"/>
      </w:pPr>
      <w:rPr>
        <w:rFonts w:ascii="Wingdings" w:hAnsi="Wingdings"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7C2B53F7"/>
    <w:multiLevelType w:val="hybridMultilevel"/>
    <w:tmpl w:val="CD5A8BB4"/>
    <w:lvl w:ilvl="0" w:tplc="EEFA9494">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AA5F43"/>
    <w:multiLevelType w:val="hybridMultilevel"/>
    <w:tmpl w:val="C75A5C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6449020">
    <w:abstractNumId w:val="7"/>
  </w:num>
  <w:num w:numId="2" w16cid:durableId="821582769">
    <w:abstractNumId w:val="4"/>
  </w:num>
  <w:num w:numId="3" w16cid:durableId="1490974574">
    <w:abstractNumId w:val="1"/>
  </w:num>
  <w:num w:numId="4" w16cid:durableId="1747654091">
    <w:abstractNumId w:val="15"/>
  </w:num>
  <w:num w:numId="5" w16cid:durableId="1223904216">
    <w:abstractNumId w:val="13"/>
  </w:num>
  <w:num w:numId="6" w16cid:durableId="47457837">
    <w:abstractNumId w:val="14"/>
  </w:num>
  <w:num w:numId="7" w16cid:durableId="1928266781">
    <w:abstractNumId w:val="0"/>
  </w:num>
  <w:num w:numId="8" w16cid:durableId="212541164">
    <w:abstractNumId w:val="19"/>
  </w:num>
  <w:num w:numId="9" w16cid:durableId="1784614601">
    <w:abstractNumId w:val="17"/>
  </w:num>
  <w:num w:numId="10" w16cid:durableId="1445537809">
    <w:abstractNumId w:val="11"/>
  </w:num>
  <w:num w:numId="11" w16cid:durableId="1307472105">
    <w:abstractNumId w:val="21"/>
  </w:num>
  <w:num w:numId="12" w16cid:durableId="946692291">
    <w:abstractNumId w:val="10"/>
  </w:num>
  <w:num w:numId="13" w16cid:durableId="1580940194">
    <w:abstractNumId w:val="3"/>
  </w:num>
  <w:num w:numId="14" w16cid:durableId="1572613864">
    <w:abstractNumId w:val="12"/>
  </w:num>
  <w:num w:numId="15" w16cid:durableId="363822212">
    <w:abstractNumId w:val="8"/>
  </w:num>
  <w:num w:numId="16" w16cid:durableId="338701699">
    <w:abstractNumId w:val="9"/>
  </w:num>
  <w:num w:numId="17" w16cid:durableId="1835022577">
    <w:abstractNumId w:val="16"/>
  </w:num>
  <w:num w:numId="18" w16cid:durableId="1417248598">
    <w:abstractNumId w:val="2"/>
  </w:num>
  <w:num w:numId="19" w16cid:durableId="1996377708">
    <w:abstractNumId w:val="5"/>
  </w:num>
  <w:num w:numId="20" w16cid:durableId="844829833">
    <w:abstractNumId w:val="18"/>
  </w:num>
  <w:num w:numId="21" w16cid:durableId="1213542262">
    <w:abstractNumId w:val="20"/>
  </w:num>
  <w:num w:numId="22" w16cid:durableId="1487161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2C"/>
    <w:rsid w:val="00014C4A"/>
    <w:rsid w:val="00024804"/>
    <w:rsid w:val="0004085C"/>
    <w:rsid w:val="00046F2E"/>
    <w:rsid w:val="000858C6"/>
    <w:rsid w:val="00090646"/>
    <w:rsid w:val="00090B75"/>
    <w:rsid w:val="000B3849"/>
    <w:rsid w:val="000B6538"/>
    <w:rsid w:val="000D47CE"/>
    <w:rsid w:val="000D4873"/>
    <w:rsid w:val="000E3E8D"/>
    <w:rsid w:val="00102978"/>
    <w:rsid w:val="001424E3"/>
    <w:rsid w:val="0014411E"/>
    <w:rsid w:val="00151973"/>
    <w:rsid w:val="00187944"/>
    <w:rsid w:val="001A379B"/>
    <w:rsid w:val="001A5108"/>
    <w:rsid w:val="001C725C"/>
    <w:rsid w:val="00220AE0"/>
    <w:rsid w:val="00234467"/>
    <w:rsid w:val="0026355C"/>
    <w:rsid w:val="002755EA"/>
    <w:rsid w:val="002769A8"/>
    <w:rsid w:val="00286098"/>
    <w:rsid w:val="0028626F"/>
    <w:rsid w:val="002862DB"/>
    <w:rsid w:val="0029200C"/>
    <w:rsid w:val="002A0412"/>
    <w:rsid w:val="002A68DA"/>
    <w:rsid w:val="002C59B0"/>
    <w:rsid w:val="002E1DB3"/>
    <w:rsid w:val="0030409B"/>
    <w:rsid w:val="003075B6"/>
    <w:rsid w:val="003163E6"/>
    <w:rsid w:val="0031727F"/>
    <w:rsid w:val="00321BE1"/>
    <w:rsid w:val="00335B0B"/>
    <w:rsid w:val="0036573C"/>
    <w:rsid w:val="003C226C"/>
    <w:rsid w:val="003D06CE"/>
    <w:rsid w:val="003D198D"/>
    <w:rsid w:val="003E11AA"/>
    <w:rsid w:val="003E4343"/>
    <w:rsid w:val="003E59BA"/>
    <w:rsid w:val="00421883"/>
    <w:rsid w:val="004470CC"/>
    <w:rsid w:val="004514DF"/>
    <w:rsid w:val="00454049"/>
    <w:rsid w:val="00456624"/>
    <w:rsid w:val="00463E94"/>
    <w:rsid w:val="00467F3E"/>
    <w:rsid w:val="00476408"/>
    <w:rsid w:val="00490A54"/>
    <w:rsid w:val="004A6F98"/>
    <w:rsid w:val="004B2B5A"/>
    <w:rsid w:val="004E21F6"/>
    <w:rsid w:val="004E472A"/>
    <w:rsid w:val="00542F85"/>
    <w:rsid w:val="005525A3"/>
    <w:rsid w:val="005528A7"/>
    <w:rsid w:val="00571BDA"/>
    <w:rsid w:val="00580B24"/>
    <w:rsid w:val="005910A0"/>
    <w:rsid w:val="005A1644"/>
    <w:rsid w:val="005A7505"/>
    <w:rsid w:val="005B4CD2"/>
    <w:rsid w:val="005D652F"/>
    <w:rsid w:val="005D7523"/>
    <w:rsid w:val="005E412C"/>
    <w:rsid w:val="005F24FD"/>
    <w:rsid w:val="005F2764"/>
    <w:rsid w:val="00601160"/>
    <w:rsid w:val="006176FB"/>
    <w:rsid w:val="0062113C"/>
    <w:rsid w:val="006612FD"/>
    <w:rsid w:val="006713F6"/>
    <w:rsid w:val="00684443"/>
    <w:rsid w:val="006848C0"/>
    <w:rsid w:val="006A59E9"/>
    <w:rsid w:val="006B08BA"/>
    <w:rsid w:val="006B31D1"/>
    <w:rsid w:val="006D1763"/>
    <w:rsid w:val="006E0722"/>
    <w:rsid w:val="006F4FC3"/>
    <w:rsid w:val="00703EC9"/>
    <w:rsid w:val="0071625F"/>
    <w:rsid w:val="00735BA1"/>
    <w:rsid w:val="00762876"/>
    <w:rsid w:val="007A047C"/>
    <w:rsid w:val="007A0878"/>
    <w:rsid w:val="007B2F81"/>
    <w:rsid w:val="007C1C5B"/>
    <w:rsid w:val="007C72FC"/>
    <w:rsid w:val="007D2650"/>
    <w:rsid w:val="007E0B32"/>
    <w:rsid w:val="007E5D6B"/>
    <w:rsid w:val="007F2626"/>
    <w:rsid w:val="007F74BE"/>
    <w:rsid w:val="00827F4D"/>
    <w:rsid w:val="00830D7A"/>
    <w:rsid w:val="00847CA7"/>
    <w:rsid w:val="008660C1"/>
    <w:rsid w:val="00867935"/>
    <w:rsid w:val="00870225"/>
    <w:rsid w:val="00873070"/>
    <w:rsid w:val="008C19F3"/>
    <w:rsid w:val="008C59AE"/>
    <w:rsid w:val="008C7C36"/>
    <w:rsid w:val="008D547C"/>
    <w:rsid w:val="009376CA"/>
    <w:rsid w:val="00937F38"/>
    <w:rsid w:val="009475AC"/>
    <w:rsid w:val="00951855"/>
    <w:rsid w:val="00970856"/>
    <w:rsid w:val="00983C3B"/>
    <w:rsid w:val="00995A71"/>
    <w:rsid w:val="009A0275"/>
    <w:rsid w:val="009A5887"/>
    <w:rsid w:val="009C28CC"/>
    <w:rsid w:val="009E065A"/>
    <w:rsid w:val="00A01CE6"/>
    <w:rsid w:val="00A114FD"/>
    <w:rsid w:val="00A21EAA"/>
    <w:rsid w:val="00A36288"/>
    <w:rsid w:val="00A363E5"/>
    <w:rsid w:val="00A77BB7"/>
    <w:rsid w:val="00A80474"/>
    <w:rsid w:val="00A8551A"/>
    <w:rsid w:val="00A93CAE"/>
    <w:rsid w:val="00AA18A6"/>
    <w:rsid w:val="00AC12FF"/>
    <w:rsid w:val="00AD4363"/>
    <w:rsid w:val="00AE0E73"/>
    <w:rsid w:val="00AE1B5A"/>
    <w:rsid w:val="00AE3699"/>
    <w:rsid w:val="00B27E37"/>
    <w:rsid w:val="00B87DF9"/>
    <w:rsid w:val="00B9074A"/>
    <w:rsid w:val="00BB2657"/>
    <w:rsid w:val="00BC101C"/>
    <w:rsid w:val="00BE5AD0"/>
    <w:rsid w:val="00BF7732"/>
    <w:rsid w:val="00C01697"/>
    <w:rsid w:val="00C043DB"/>
    <w:rsid w:val="00C04F24"/>
    <w:rsid w:val="00C3433F"/>
    <w:rsid w:val="00C55E52"/>
    <w:rsid w:val="00C60263"/>
    <w:rsid w:val="00C759B3"/>
    <w:rsid w:val="00CA3267"/>
    <w:rsid w:val="00CA6433"/>
    <w:rsid w:val="00CB2DD6"/>
    <w:rsid w:val="00CB6797"/>
    <w:rsid w:val="00CE101A"/>
    <w:rsid w:val="00CE1313"/>
    <w:rsid w:val="00CF3BC3"/>
    <w:rsid w:val="00D707D3"/>
    <w:rsid w:val="00D73914"/>
    <w:rsid w:val="00D77D52"/>
    <w:rsid w:val="00D9093D"/>
    <w:rsid w:val="00D91F28"/>
    <w:rsid w:val="00D9223E"/>
    <w:rsid w:val="00D95B6E"/>
    <w:rsid w:val="00DB4745"/>
    <w:rsid w:val="00DC680F"/>
    <w:rsid w:val="00DD5477"/>
    <w:rsid w:val="00DE3EAB"/>
    <w:rsid w:val="00DE7AA3"/>
    <w:rsid w:val="00DF1546"/>
    <w:rsid w:val="00E146E4"/>
    <w:rsid w:val="00E162C7"/>
    <w:rsid w:val="00E452FC"/>
    <w:rsid w:val="00E4705C"/>
    <w:rsid w:val="00E61EC0"/>
    <w:rsid w:val="00E74FC2"/>
    <w:rsid w:val="00E812D2"/>
    <w:rsid w:val="00EB26BA"/>
    <w:rsid w:val="00EC6282"/>
    <w:rsid w:val="00ED1145"/>
    <w:rsid w:val="00EE3459"/>
    <w:rsid w:val="00EE4878"/>
    <w:rsid w:val="00EF2DED"/>
    <w:rsid w:val="00EF59E0"/>
    <w:rsid w:val="00F326DA"/>
    <w:rsid w:val="00F76EC6"/>
    <w:rsid w:val="00F806C1"/>
    <w:rsid w:val="00F9137E"/>
    <w:rsid w:val="00FA1D1E"/>
    <w:rsid w:val="00FB1FB2"/>
    <w:rsid w:val="00FD11CA"/>
    <w:rsid w:val="00FF30E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AB10"/>
  <w15:chartTrackingRefBased/>
  <w15:docId w15:val="{6929C630-3B17-4684-B548-332CC526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546"/>
    <w:pPr>
      <w:widowControl w:val="0"/>
      <w:autoSpaceDE w:val="0"/>
      <w:autoSpaceDN w:val="0"/>
      <w:spacing w:after="0" w:line="240" w:lineRule="auto"/>
    </w:pPr>
    <w:rPr>
      <w:rFonts w:ascii="Tahoma" w:eastAsia="Tahoma" w:hAnsi="Tahoma" w:cs="Tahoma"/>
      <w:kern w:val="0"/>
      <w14:ligatures w14:val="none"/>
    </w:rPr>
  </w:style>
  <w:style w:type="paragraph" w:styleId="Titre4">
    <w:name w:val="heading 4"/>
    <w:basedOn w:val="Normal"/>
    <w:link w:val="Titre4Car"/>
    <w:uiPriority w:val="9"/>
    <w:unhideWhenUsed/>
    <w:qFormat/>
    <w:rsid w:val="00E812D2"/>
    <w:pPr>
      <w:spacing w:before="201"/>
      <w:ind w:left="120"/>
      <w:outlineLvl w:val="3"/>
    </w:pPr>
    <w:rPr>
      <w:rFonts w:ascii="Times New Roman" w:eastAsia="Times New Roman" w:hAnsi="Times New Roman" w:cs="Times New Roman"/>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DF1546"/>
    <w:rPr>
      <w:rFonts w:ascii="Verdana" w:eastAsia="Verdana" w:hAnsi="Verdana" w:cs="Verdana"/>
      <w:i/>
      <w:iCs/>
      <w:sz w:val="24"/>
      <w:szCs w:val="24"/>
    </w:rPr>
  </w:style>
  <w:style w:type="character" w:customStyle="1" w:styleId="CorpsdetexteCar">
    <w:name w:val="Corps de texte Car"/>
    <w:basedOn w:val="Policepardfaut"/>
    <w:link w:val="Corpsdetexte"/>
    <w:uiPriority w:val="1"/>
    <w:rsid w:val="00DF1546"/>
    <w:rPr>
      <w:rFonts w:ascii="Verdana" w:eastAsia="Verdana" w:hAnsi="Verdana" w:cs="Verdana"/>
      <w:i/>
      <w:iCs/>
      <w:kern w:val="0"/>
      <w:sz w:val="24"/>
      <w:szCs w:val="24"/>
      <w14:ligatures w14:val="none"/>
    </w:rPr>
  </w:style>
  <w:style w:type="character" w:customStyle="1" w:styleId="jsgrdq">
    <w:name w:val="jsgrdq"/>
    <w:basedOn w:val="Policepardfaut"/>
    <w:rsid w:val="00DF1546"/>
  </w:style>
  <w:style w:type="paragraph" w:styleId="Paragraphedeliste">
    <w:name w:val="List Paragraph"/>
    <w:basedOn w:val="Normal"/>
    <w:uiPriority w:val="1"/>
    <w:qFormat/>
    <w:rsid w:val="00DF1546"/>
    <w:pPr>
      <w:ind w:left="720"/>
      <w:contextualSpacing/>
    </w:pPr>
  </w:style>
  <w:style w:type="character" w:customStyle="1" w:styleId="Titre4Car">
    <w:name w:val="Titre 4 Car"/>
    <w:basedOn w:val="Policepardfaut"/>
    <w:link w:val="Titre4"/>
    <w:uiPriority w:val="9"/>
    <w:rsid w:val="00E812D2"/>
    <w:rPr>
      <w:rFonts w:ascii="Times New Roman" w:eastAsia="Times New Roman" w:hAnsi="Times New Roman" w:cs="Times New Roman"/>
      <w:b/>
      <w:bCs/>
      <w:kern w:val="0"/>
      <w:sz w:val="32"/>
      <w:szCs w:val="32"/>
      <w14:ligatures w14:val="none"/>
    </w:rPr>
  </w:style>
  <w:style w:type="paragraph" w:styleId="En-tte">
    <w:name w:val="header"/>
    <w:basedOn w:val="Normal"/>
    <w:link w:val="En-tteCar"/>
    <w:uiPriority w:val="99"/>
    <w:unhideWhenUsed/>
    <w:rsid w:val="00983C3B"/>
    <w:pPr>
      <w:tabs>
        <w:tab w:val="center" w:pos="4536"/>
        <w:tab w:val="right" w:pos="9072"/>
      </w:tabs>
    </w:pPr>
  </w:style>
  <w:style w:type="character" w:customStyle="1" w:styleId="En-tteCar">
    <w:name w:val="En-tête Car"/>
    <w:basedOn w:val="Policepardfaut"/>
    <w:link w:val="En-tte"/>
    <w:uiPriority w:val="99"/>
    <w:rsid w:val="00983C3B"/>
    <w:rPr>
      <w:rFonts w:ascii="Tahoma" w:eastAsia="Tahoma" w:hAnsi="Tahoma" w:cs="Tahoma"/>
      <w:kern w:val="0"/>
      <w14:ligatures w14:val="none"/>
    </w:rPr>
  </w:style>
  <w:style w:type="paragraph" w:styleId="Pieddepage">
    <w:name w:val="footer"/>
    <w:basedOn w:val="Normal"/>
    <w:link w:val="PieddepageCar"/>
    <w:uiPriority w:val="99"/>
    <w:unhideWhenUsed/>
    <w:rsid w:val="00983C3B"/>
    <w:pPr>
      <w:tabs>
        <w:tab w:val="center" w:pos="4536"/>
        <w:tab w:val="right" w:pos="9072"/>
      </w:tabs>
    </w:pPr>
  </w:style>
  <w:style w:type="character" w:customStyle="1" w:styleId="PieddepageCar">
    <w:name w:val="Pied de page Car"/>
    <w:basedOn w:val="Policepardfaut"/>
    <w:link w:val="Pieddepage"/>
    <w:uiPriority w:val="99"/>
    <w:rsid w:val="00983C3B"/>
    <w:rPr>
      <w:rFonts w:ascii="Tahoma" w:eastAsia="Tahoma" w:hAnsi="Tahoma" w:cs="Tahoma"/>
      <w:kern w:val="0"/>
      <w14:ligatures w14:val="none"/>
    </w:rPr>
  </w:style>
  <w:style w:type="character" w:styleId="lev">
    <w:name w:val="Strong"/>
    <w:basedOn w:val="Policepardfaut"/>
    <w:uiPriority w:val="22"/>
    <w:qFormat/>
    <w:rsid w:val="005D652F"/>
    <w:rPr>
      <w:b/>
      <w:bCs/>
    </w:rPr>
  </w:style>
  <w:style w:type="table" w:customStyle="1" w:styleId="TableNormal">
    <w:name w:val="Table Normal"/>
    <w:uiPriority w:val="2"/>
    <w:semiHidden/>
    <w:unhideWhenUsed/>
    <w:qFormat/>
    <w:rsid w:val="0097085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Tableausimple1">
    <w:name w:val="Plain Table 1"/>
    <w:basedOn w:val="TableauNormal"/>
    <w:uiPriority w:val="41"/>
    <w:rsid w:val="00EF59E0"/>
    <w:pPr>
      <w:spacing w:after="0" w:afterAutospacing="1"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6401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Alseda</dc:creator>
  <cp:keywords/>
  <dc:description/>
  <cp:lastModifiedBy>Julie Alseda</cp:lastModifiedBy>
  <cp:revision>15</cp:revision>
  <dcterms:created xsi:type="dcterms:W3CDTF">2023-09-20T08:15:00Z</dcterms:created>
  <dcterms:modified xsi:type="dcterms:W3CDTF">2024-01-10T13:09:00Z</dcterms:modified>
</cp:coreProperties>
</file>