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60DE" w14:textId="4061A2CC" w:rsidR="0020364B" w:rsidRPr="00F21168" w:rsidRDefault="0020364B" w:rsidP="00C07AB3">
      <w:pPr>
        <w:pStyle w:val="Corpsdetexte"/>
        <w:jc w:val="center"/>
        <w:rPr>
          <w:rStyle w:val="jsgrdq"/>
          <w:i w:val="0"/>
          <w:iCs w:val="0"/>
          <w:color w:val="279097"/>
          <w:sz w:val="36"/>
          <w:szCs w:val="36"/>
        </w:rPr>
      </w:pPr>
      <w:r w:rsidRPr="00F21168">
        <w:rPr>
          <w:rStyle w:val="jsgrdq"/>
          <w:i w:val="0"/>
          <w:iCs w:val="0"/>
          <w:color w:val="279097"/>
          <w:sz w:val="36"/>
          <w:szCs w:val="36"/>
        </w:rPr>
        <w:t>LA SOCI</w:t>
      </w:r>
      <w:r w:rsidR="00EE6775" w:rsidRPr="00F21168">
        <w:rPr>
          <w:rStyle w:val="jsgrdq"/>
          <w:i w:val="0"/>
          <w:iCs w:val="0"/>
          <w:color w:val="279097"/>
          <w:sz w:val="36"/>
          <w:szCs w:val="36"/>
        </w:rPr>
        <w:t>É</w:t>
      </w:r>
      <w:r w:rsidRPr="00F21168">
        <w:rPr>
          <w:rStyle w:val="jsgrdq"/>
          <w:i w:val="0"/>
          <w:iCs w:val="0"/>
          <w:color w:val="279097"/>
          <w:sz w:val="36"/>
          <w:szCs w:val="36"/>
        </w:rPr>
        <w:t>T</w:t>
      </w:r>
      <w:r w:rsidR="00EE6775" w:rsidRPr="00F21168">
        <w:rPr>
          <w:rStyle w:val="jsgrdq"/>
          <w:i w:val="0"/>
          <w:iCs w:val="0"/>
          <w:color w:val="279097"/>
          <w:sz w:val="36"/>
          <w:szCs w:val="36"/>
        </w:rPr>
        <w:t>É</w:t>
      </w:r>
      <w:r w:rsidRPr="00F21168">
        <w:rPr>
          <w:rStyle w:val="jsgrdq"/>
          <w:i w:val="0"/>
          <w:iCs w:val="0"/>
          <w:color w:val="279097"/>
          <w:sz w:val="36"/>
          <w:szCs w:val="36"/>
        </w:rPr>
        <w:t xml:space="preserve"> CIVILE </w:t>
      </w:r>
      <w:r w:rsidR="0040161F" w:rsidRPr="00F21168">
        <w:rPr>
          <w:rStyle w:val="jsgrdq"/>
          <w:i w:val="0"/>
          <w:iCs w:val="0"/>
          <w:color w:val="279097"/>
          <w:sz w:val="36"/>
          <w:szCs w:val="36"/>
        </w:rPr>
        <w:t>DE MOYENS</w:t>
      </w:r>
      <w:r w:rsidRPr="00F21168">
        <w:rPr>
          <w:rStyle w:val="jsgrdq"/>
          <w:i w:val="0"/>
          <w:iCs w:val="0"/>
          <w:color w:val="279097"/>
          <w:sz w:val="36"/>
          <w:szCs w:val="36"/>
        </w:rPr>
        <w:t xml:space="preserve"> (SC</w:t>
      </w:r>
      <w:r w:rsidR="0040161F" w:rsidRPr="00F21168">
        <w:rPr>
          <w:rStyle w:val="jsgrdq"/>
          <w:i w:val="0"/>
          <w:iCs w:val="0"/>
          <w:color w:val="279097"/>
          <w:sz w:val="36"/>
          <w:szCs w:val="36"/>
        </w:rPr>
        <w:t>M</w:t>
      </w:r>
      <w:r w:rsidRPr="00F21168">
        <w:rPr>
          <w:rStyle w:val="jsgrdq"/>
          <w:i w:val="0"/>
          <w:iCs w:val="0"/>
          <w:color w:val="279097"/>
          <w:sz w:val="36"/>
          <w:szCs w:val="36"/>
        </w:rPr>
        <w:t>)</w:t>
      </w:r>
    </w:p>
    <w:p w14:paraId="649605D7" w14:textId="22F0FC48" w:rsidR="00A2108A" w:rsidRPr="00F21168" w:rsidRDefault="00093A16" w:rsidP="001D3318">
      <w:pPr>
        <w:jc w:val="center"/>
        <w:rPr>
          <w:rFonts w:ascii="Verdana" w:hAnsi="Verdana"/>
        </w:rPr>
      </w:pPr>
      <w:r w:rsidRPr="00F21168">
        <w:rPr>
          <w:rFonts w:ascii="Verdana" w:hAnsi="Verdana"/>
          <w:noProof/>
        </w:rPr>
        <w:drawing>
          <wp:inline distT="0" distB="0" distL="0" distR="0" wp14:anchorId="0D50B311" wp14:editId="6BF24586">
            <wp:extent cx="1367406" cy="967399"/>
            <wp:effectExtent l="0" t="0" r="444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933" cy="97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4BA74" w14:textId="2ADFBE58" w:rsidR="004A1FC0" w:rsidRPr="00F21168" w:rsidRDefault="0081559E" w:rsidP="00B936C8">
      <w:pPr>
        <w:pStyle w:val="Titre2"/>
        <w:spacing w:before="94"/>
        <w:ind w:left="0" w:firstLine="0"/>
        <w:jc w:val="both"/>
        <w:rPr>
          <w:rStyle w:val="jsgrdq"/>
          <w:rFonts w:ascii="Verdana" w:eastAsia="Verdana" w:hAnsi="Verdana" w:cs="Verdana"/>
          <w:bCs w:val="0"/>
          <w:color w:val="279097"/>
          <w:sz w:val="28"/>
          <w:szCs w:val="28"/>
        </w:rPr>
      </w:pPr>
      <w:r w:rsidRPr="00F21168">
        <w:rPr>
          <w:rStyle w:val="jsgrdq"/>
          <w:rFonts w:ascii="Verdana" w:eastAsia="Verdana" w:hAnsi="Verdana" w:cs="Verdana"/>
          <w:bCs w:val="0"/>
          <w:color w:val="279097"/>
          <w:sz w:val="28"/>
          <w:szCs w:val="28"/>
        </w:rPr>
        <w:t>Objectifs</w:t>
      </w:r>
    </w:p>
    <w:p w14:paraId="7390B4F5" w14:textId="77777777" w:rsidR="0081559E" w:rsidRDefault="0081559E" w:rsidP="00B81B18">
      <w:pPr>
        <w:pStyle w:val="Titre2"/>
        <w:ind w:left="0" w:firstLine="0"/>
        <w:jc w:val="both"/>
        <w:rPr>
          <w:rFonts w:ascii="Verdana" w:hAnsi="Verdana"/>
          <w:b w:val="0"/>
          <w:color w:val="5F5F5E"/>
          <w:sz w:val="8"/>
          <w:szCs w:val="12"/>
        </w:rPr>
      </w:pPr>
    </w:p>
    <w:p w14:paraId="147BC2CD" w14:textId="77777777" w:rsidR="0097716D" w:rsidRPr="00F21168" w:rsidRDefault="0097716D" w:rsidP="00B81B18">
      <w:pPr>
        <w:pStyle w:val="Titre2"/>
        <w:ind w:left="0" w:firstLine="0"/>
        <w:jc w:val="both"/>
        <w:rPr>
          <w:rFonts w:ascii="Verdana" w:hAnsi="Verdana"/>
          <w:b w:val="0"/>
          <w:color w:val="5F5F5E"/>
          <w:sz w:val="8"/>
          <w:szCs w:val="12"/>
        </w:rPr>
      </w:pPr>
    </w:p>
    <w:p w14:paraId="36D78214" w14:textId="4F6682F5" w:rsidR="0081559E" w:rsidRPr="00F21168" w:rsidRDefault="00974579" w:rsidP="00461E0D">
      <w:pPr>
        <w:pStyle w:val="Titre2"/>
        <w:ind w:left="0" w:firstLine="0"/>
        <w:jc w:val="both"/>
        <w:rPr>
          <w:rFonts w:ascii="Verdana" w:hAnsi="Verdana"/>
          <w:b w:val="0"/>
          <w:color w:val="5F5F5E"/>
          <w:sz w:val="20"/>
        </w:rPr>
      </w:pPr>
      <w:r w:rsidRPr="00F21168">
        <w:rPr>
          <w:rFonts w:ascii="Verdana" w:hAnsi="Verdana"/>
          <w:b w:val="0"/>
          <w:color w:val="5F5F5E"/>
          <w:sz w:val="20"/>
        </w:rPr>
        <w:t>L</w:t>
      </w:r>
      <w:r w:rsidR="00B81B18" w:rsidRPr="00F21168">
        <w:rPr>
          <w:rFonts w:ascii="Verdana" w:hAnsi="Verdana"/>
          <w:b w:val="0"/>
          <w:color w:val="5F5F5E"/>
          <w:sz w:val="20"/>
        </w:rPr>
        <w:t xml:space="preserve">a société civile de moyens (SCM) permet à des associés de même spécialité ou non de </w:t>
      </w:r>
      <w:r w:rsidR="00B81B18" w:rsidRPr="00F21168">
        <w:rPr>
          <w:rFonts w:ascii="Verdana" w:hAnsi="Verdana"/>
          <w:bCs w:val="0"/>
          <w:color w:val="5F5F5E"/>
          <w:sz w:val="20"/>
        </w:rPr>
        <w:t>partager des frais</w:t>
      </w:r>
      <w:r w:rsidR="00B81B18" w:rsidRPr="00F21168">
        <w:rPr>
          <w:rFonts w:ascii="Verdana" w:hAnsi="Verdana"/>
          <w:b w:val="0"/>
          <w:color w:val="5F5F5E"/>
          <w:sz w:val="20"/>
        </w:rPr>
        <w:t xml:space="preserve">, tout en conservant des </w:t>
      </w:r>
      <w:r w:rsidR="00B81B18" w:rsidRPr="00F21168">
        <w:rPr>
          <w:rFonts w:ascii="Verdana" w:hAnsi="Verdana"/>
          <w:bCs w:val="0"/>
          <w:color w:val="5F5F5E"/>
          <w:sz w:val="20"/>
        </w:rPr>
        <w:t>honoraires et une patientèle propres</w:t>
      </w:r>
      <w:r w:rsidR="00B81B18" w:rsidRPr="00F21168">
        <w:rPr>
          <w:rFonts w:ascii="Verdana" w:hAnsi="Verdana"/>
          <w:b w:val="0"/>
          <w:color w:val="5F5F5E"/>
          <w:sz w:val="20"/>
        </w:rPr>
        <w:t>.</w:t>
      </w:r>
    </w:p>
    <w:p w14:paraId="252EC5F2" w14:textId="77777777" w:rsidR="00A2108A" w:rsidRPr="00F21168" w:rsidRDefault="00A2108A" w:rsidP="00B81B18">
      <w:pPr>
        <w:pStyle w:val="Titre2"/>
        <w:spacing w:before="94"/>
        <w:ind w:left="0" w:firstLine="0"/>
        <w:jc w:val="both"/>
        <w:rPr>
          <w:rFonts w:ascii="Verdana" w:hAnsi="Verdana"/>
          <w:bCs w:val="0"/>
          <w:color w:val="5F5F5E"/>
          <w:szCs w:val="32"/>
        </w:rPr>
      </w:pPr>
    </w:p>
    <w:p w14:paraId="3B5F4B89" w14:textId="6A6AFB12" w:rsidR="0081559E" w:rsidRPr="00F21168" w:rsidRDefault="0033610F" w:rsidP="00B81B18">
      <w:pPr>
        <w:pStyle w:val="Titre2"/>
        <w:spacing w:before="94"/>
        <w:ind w:left="0" w:firstLine="0"/>
        <w:jc w:val="both"/>
        <w:rPr>
          <w:rStyle w:val="jsgrdq"/>
          <w:rFonts w:ascii="Verdana" w:eastAsia="Verdana" w:hAnsi="Verdana" w:cs="Verdana"/>
          <w:bCs w:val="0"/>
          <w:color w:val="279097"/>
          <w:sz w:val="28"/>
          <w:szCs w:val="28"/>
        </w:rPr>
      </w:pPr>
      <w:r w:rsidRPr="00F21168">
        <w:rPr>
          <w:rStyle w:val="jsgrdq"/>
          <w:rFonts w:ascii="Verdana" w:eastAsia="Verdana" w:hAnsi="Verdana" w:cs="Verdana"/>
          <w:bCs w:val="0"/>
          <w:color w:val="279097"/>
          <w:sz w:val="28"/>
          <w:szCs w:val="28"/>
        </w:rPr>
        <w:t>Fonctionnement</w:t>
      </w:r>
    </w:p>
    <w:p w14:paraId="67ACCA9C" w14:textId="77777777" w:rsidR="0033610F" w:rsidRPr="00F21168" w:rsidRDefault="0033610F" w:rsidP="00B936C8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8"/>
          <w:szCs w:val="12"/>
        </w:rPr>
      </w:pPr>
    </w:p>
    <w:p w14:paraId="1F686122" w14:textId="42FF2FCE" w:rsidR="00C54E8D" w:rsidRPr="00F21168" w:rsidRDefault="00C54E8D" w:rsidP="00C54E8D">
      <w:pPr>
        <w:pStyle w:val="Titre2"/>
        <w:ind w:left="0" w:firstLine="0"/>
        <w:jc w:val="both"/>
        <w:rPr>
          <w:rFonts w:ascii="Verdana" w:hAnsi="Verdana"/>
          <w:b w:val="0"/>
          <w:color w:val="5F5F5E"/>
          <w:sz w:val="20"/>
        </w:rPr>
      </w:pPr>
      <w:r w:rsidRPr="00F21168">
        <w:rPr>
          <w:rFonts w:ascii="Verdana" w:hAnsi="Verdana"/>
          <w:b w:val="0"/>
          <w:color w:val="5F5F5E"/>
          <w:sz w:val="20"/>
        </w:rPr>
        <w:t>Mono ou pluridisciplinaire, la SCM a pour objet de fournir des moyens (équipements, personnel…) à ses membres pour faciliter l’exercice de la profession.</w:t>
      </w:r>
    </w:p>
    <w:p w14:paraId="65630057" w14:textId="77777777" w:rsidR="00C54E8D" w:rsidRPr="00F21168" w:rsidRDefault="00C54E8D" w:rsidP="00C54E8D">
      <w:pPr>
        <w:pStyle w:val="Titre2"/>
        <w:ind w:left="0" w:firstLine="0"/>
        <w:jc w:val="both"/>
        <w:rPr>
          <w:rFonts w:ascii="Verdana" w:hAnsi="Verdana"/>
          <w:b w:val="0"/>
          <w:color w:val="5F5F5E"/>
          <w:sz w:val="20"/>
        </w:rPr>
      </w:pPr>
    </w:p>
    <w:p w14:paraId="026315A5" w14:textId="58A5A2CA" w:rsidR="00C54E8D" w:rsidRPr="00F21168" w:rsidRDefault="00C54E8D" w:rsidP="00C54E8D">
      <w:pPr>
        <w:pStyle w:val="Titre2"/>
        <w:ind w:left="0" w:firstLine="0"/>
        <w:jc w:val="both"/>
        <w:rPr>
          <w:rFonts w:ascii="Verdana" w:hAnsi="Verdana"/>
          <w:b w:val="0"/>
          <w:color w:val="5F5F5E"/>
          <w:sz w:val="20"/>
        </w:rPr>
      </w:pPr>
      <w:r w:rsidRPr="00F21168">
        <w:rPr>
          <w:rFonts w:ascii="Verdana" w:hAnsi="Verdana"/>
          <w:b w:val="0"/>
          <w:color w:val="5F5F5E"/>
          <w:sz w:val="20"/>
        </w:rPr>
        <w:t>Dans ce schéma, les associés encaissent directement leurs honoraires et règlent à la SCM une redevance correspondant aux moyens mis à disposition. Les sommes versées à la SCM au titre des dépenses engagées sont déductibles du revenu professionnel.</w:t>
      </w:r>
    </w:p>
    <w:p w14:paraId="24B63ED5" w14:textId="77777777" w:rsidR="00C54E8D" w:rsidRPr="00F21168" w:rsidRDefault="00C54E8D" w:rsidP="00C54E8D">
      <w:pPr>
        <w:pStyle w:val="Titre2"/>
        <w:ind w:left="0" w:firstLine="0"/>
        <w:jc w:val="both"/>
        <w:rPr>
          <w:rFonts w:ascii="Verdana" w:hAnsi="Verdana"/>
          <w:b w:val="0"/>
          <w:color w:val="5F5F5E"/>
          <w:sz w:val="20"/>
        </w:rPr>
      </w:pPr>
    </w:p>
    <w:p w14:paraId="473CC869" w14:textId="49B7A15D" w:rsidR="005409C0" w:rsidRPr="00F21168" w:rsidRDefault="00C54E8D" w:rsidP="00C54E8D">
      <w:pPr>
        <w:pStyle w:val="Titre2"/>
        <w:ind w:left="0" w:firstLine="0"/>
        <w:jc w:val="both"/>
        <w:rPr>
          <w:rFonts w:ascii="Verdana" w:hAnsi="Verdana"/>
          <w:b w:val="0"/>
          <w:color w:val="5F5F5E"/>
          <w:sz w:val="20"/>
        </w:rPr>
      </w:pPr>
      <w:r w:rsidRPr="00F21168">
        <w:rPr>
          <w:rFonts w:ascii="Verdana" w:hAnsi="Verdana"/>
          <w:b w:val="0"/>
          <w:color w:val="5F5F5E"/>
          <w:sz w:val="20"/>
        </w:rPr>
        <w:t xml:space="preserve">La SCM est une </w:t>
      </w:r>
      <w:r w:rsidRPr="00F21168">
        <w:rPr>
          <w:rFonts w:ascii="Verdana" w:hAnsi="Verdana"/>
          <w:bCs w:val="0"/>
          <w:color w:val="5F5F5E"/>
          <w:sz w:val="20"/>
        </w:rPr>
        <w:t>personne morale</w:t>
      </w:r>
      <w:r w:rsidRPr="00F21168">
        <w:rPr>
          <w:rFonts w:ascii="Verdana" w:hAnsi="Verdana"/>
          <w:b w:val="0"/>
          <w:color w:val="5F5F5E"/>
          <w:sz w:val="20"/>
        </w:rPr>
        <w:t>, ce qui est plus sécurisant pour les associés que le simple </w:t>
      </w:r>
      <w:hyperlink r:id="rId8" w:tgtFrame="_blank" w:history="1">
        <w:r w:rsidRPr="00F21168">
          <w:rPr>
            <w:rFonts w:ascii="Verdana" w:hAnsi="Verdana"/>
            <w:b w:val="0"/>
            <w:color w:val="5F5F5E"/>
            <w:sz w:val="20"/>
          </w:rPr>
          <w:t>contrat d’exercice à frais commun</w:t>
        </w:r>
      </w:hyperlink>
      <w:r w:rsidRPr="00F21168">
        <w:rPr>
          <w:rFonts w:ascii="Verdana" w:hAnsi="Verdana"/>
          <w:b w:val="0"/>
          <w:color w:val="5F5F5E"/>
          <w:sz w:val="20"/>
        </w:rPr>
        <w:t>, notamment pour éviter l'indivision.</w:t>
      </w:r>
    </w:p>
    <w:p w14:paraId="6D2FFD17" w14:textId="77777777" w:rsidR="004067AB" w:rsidRPr="00F21168" w:rsidRDefault="004067AB" w:rsidP="00C54E8D">
      <w:pPr>
        <w:pStyle w:val="Titre2"/>
        <w:ind w:left="0" w:firstLine="0"/>
        <w:jc w:val="both"/>
        <w:rPr>
          <w:rFonts w:ascii="Verdana" w:hAnsi="Verdana"/>
          <w:b w:val="0"/>
          <w:color w:val="5F5F5E"/>
          <w:sz w:val="20"/>
        </w:rPr>
      </w:pPr>
    </w:p>
    <w:p w14:paraId="7272F3FB" w14:textId="44CAD7F8" w:rsidR="00FA17A6" w:rsidRPr="00F21168" w:rsidRDefault="004067AB" w:rsidP="004067AB">
      <w:pPr>
        <w:pStyle w:val="Titre2"/>
        <w:ind w:left="0" w:firstLine="0"/>
        <w:jc w:val="both"/>
        <w:rPr>
          <w:rFonts w:ascii="Verdana" w:hAnsi="Verdana"/>
          <w:b w:val="0"/>
          <w:color w:val="5F5F5E"/>
          <w:sz w:val="20"/>
        </w:rPr>
      </w:pPr>
      <w:r w:rsidRPr="00F21168">
        <w:rPr>
          <w:rFonts w:ascii="Verdana" w:hAnsi="Verdana"/>
          <w:b w:val="0"/>
          <w:color w:val="5F5F5E"/>
          <w:sz w:val="20"/>
        </w:rPr>
        <w:t>La personnalité morale confère à la SCM la possibilité de contracter (embaucher le personnel du cabinet dentaire) de réaliser des investissements immobiliers</w:t>
      </w:r>
      <w:r w:rsidR="00997CAE" w:rsidRPr="00F21168">
        <w:rPr>
          <w:rFonts w:ascii="Verdana" w:hAnsi="Verdana"/>
          <w:b w:val="0"/>
          <w:color w:val="5F5F5E"/>
          <w:sz w:val="20"/>
        </w:rPr>
        <w:t> ;</w:t>
      </w:r>
    </w:p>
    <w:p w14:paraId="17836BB7" w14:textId="77777777" w:rsidR="00997CAE" w:rsidRPr="00F21168" w:rsidRDefault="00997CAE" w:rsidP="004067AB">
      <w:pPr>
        <w:pStyle w:val="Titre2"/>
        <w:ind w:left="0" w:firstLine="0"/>
        <w:jc w:val="both"/>
        <w:rPr>
          <w:rFonts w:ascii="Verdana" w:hAnsi="Verdana"/>
          <w:b w:val="0"/>
          <w:color w:val="5F5F5E"/>
          <w:sz w:val="20"/>
        </w:rPr>
      </w:pPr>
    </w:p>
    <w:p w14:paraId="405E79BA" w14:textId="6AE73FC1" w:rsidR="00997CAE" w:rsidRPr="00F21168" w:rsidRDefault="00997CAE" w:rsidP="004067AB">
      <w:pPr>
        <w:pStyle w:val="Titre2"/>
        <w:ind w:left="0" w:firstLine="0"/>
        <w:jc w:val="both"/>
        <w:rPr>
          <w:rFonts w:ascii="Verdana" w:hAnsi="Verdana"/>
          <w:b w:val="0"/>
          <w:color w:val="5F5F5E"/>
          <w:sz w:val="20"/>
        </w:rPr>
      </w:pPr>
      <w:r w:rsidRPr="00F21168">
        <w:rPr>
          <w:rFonts w:ascii="Verdana" w:hAnsi="Verdana"/>
          <w:b w:val="0"/>
          <w:color w:val="5F5F5E"/>
          <w:sz w:val="20"/>
        </w:rPr>
        <w:t xml:space="preserve">La société ne peut exister que si </w:t>
      </w:r>
      <w:r w:rsidRPr="00F21168">
        <w:rPr>
          <w:rFonts w:ascii="Verdana" w:hAnsi="Verdana"/>
          <w:bCs w:val="0"/>
          <w:color w:val="5F5F5E"/>
          <w:sz w:val="20"/>
        </w:rPr>
        <w:t>deux personnes au moins décident de s’associer</w:t>
      </w:r>
      <w:r w:rsidRPr="00F21168">
        <w:rPr>
          <w:rFonts w:ascii="Verdana" w:hAnsi="Verdana"/>
          <w:b w:val="0"/>
          <w:color w:val="5F5F5E"/>
          <w:sz w:val="20"/>
        </w:rPr>
        <w:t>.</w:t>
      </w:r>
    </w:p>
    <w:p w14:paraId="355EEAFB" w14:textId="77777777" w:rsidR="00127428" w:rsidRPr="00F21168" w:rsidRDefault="00127428" w:rsidP="004067AB">
      <w:pPr>
        <w:pStyle w:val="Titre2"/>
        <w:ind w:left="0" w:firstLine="0"/>
        <w:jc w:val="both"/>
        <w:rPr>
          <w:rFonts w:ascii="Verdana" w:hAnsi="Verdana"/>
          <w:b w:val="0"/>
          <w:color w:val="5F5F5E"/>
          <w:sz w:val="20"/>
        </w:rPr>
      </w:pPr>
    </w:p>
    <w:p w14:paraId="1197FCD6" w14:textId="22E6F556" w:rsidR="00997CAE" w:rsidRPr="00F21168" w:rsidRDefault="008C59EA" w:rsidP="004067AB">
      <w:pPr>
        <w:pStyle w:val="Titre2"/>
        <w:ind w:left="0" w:firstLine="0"/>
        <w:jc w:val="both"/>
        <w:rPr>
          <w:rFonts w:ascii="Verdana" w:hAnsi="Verdana"/>
          <w:b w:val="0"/>
          <w:color w:val="5F5F5E"/>
          <w:sz w:val="20"/>
        </w:rPr>
      </w:pPr>
      <w:r w:rsidRPr="00F21168">
        <w:rPr>
          <w:rFonts w:ascii="Verdana" w:hAnsi="Verdana"/>
          <w:b w:val="0"/>
          <w:color w:val="5F5F5E"/>
          <w:sz w:val="20"/>
        </w:rPr>
        <w:t xml:space="preserve">Sur le plan juridique et déontologique, rien n’interdit à ce qu’une SCM soit composée de chirurgiens-dentistes et d’autres membres de </w:t>
      </w:r>
      <w:r w:rsidRPr="00F21168">
        <w:rPr>
          <w:rFonts w:ascii="Verdana" w:hAnsi="Verdana"/>
          <w:bCs w:val="0"/>
          <w:color w:val="5F5F5E"/>
          <w:sz w:val="20"/>
        </w:rPr>
        <w:t>profession</w:t>
      </w:r>
      <w:r w:rsidR="00DD053D" w:rsidRPr="00F21168">
        <w:rPr>
          <w:rFonts w:ascii="Verdana" w:hAnsi="Verdana"/>
          <w:bCs w:val="0"/>
          <w:color w:val="5F5F5E"/>
          <w:sz w:val="20"/>
        </w:rPr>
        <w:t>nels de santé libéraux</w:t>
      </w:r>
      <w:r w:rsidR="00DD053D" w:rsidRPr="00F21168">
        <w:rPr>
          <w:rFonts w:ascii="Verdana" w:hAnsi="Verdana"/>
          <w:b w:val="0"/>
          <w:color w:val="5F5F5E"/>
          <w:sz w:val="20"/>
        </w:rPr>
        <w:t xml:space="preserve"> </w:t>
      </w:r>
      <w:r w:rsidRPr="00F21168">
        <w:rPr>
          <w:rFonts w:ascii="Verdana" w:hAnsi="Verdana"/>
          <w:b w:val="0"/>
          <w:color w:val="5F5F5E"/>
          <w:sz w:val="20"/>
        </w:rPr>
        <w:t>: médecins, kinésithérapeutes, infirmières,</w:t>
      </w:r>
      <w:r w:rsidR="00AE0CB7" w:rsidRPr="00F21168">
        <w:rPr>
          <w:rFonts w:ascii="Verdana" w:hAnsi="Verdana"/>
          <w:b w:val="0"/>
          <w:color w:val="5F5F5E"/>
          <w:sz w:val="20"/>
        </w:rPr>
        <w:t xml:space="preserve">… </w:t>
      </w:r>
      <w:r w:rsidRPr="00F21168">
        <w:rPr>
          <w:rFonts w:ascii="Verdana" w:hAnsi="Verdana"/>
          <w:b w:val="0"/>
          <w:color w:val="5F5F5E"/>
          <w:sz w:val="20"/>
        </w:rPr>
        <w:t>I</w:t>
      </w:r>
      <w:r w:rsidR="00C566F2" w:rsidRPr="00F21168">
        <w:rPr>
          <w:rFonts w:ascii="Verdana" w:hAnsi="Verdana"/>
          <w:b w:val="0"/>
          <w:color w:val="5F5F5E"/>
          <w:sz w:val="20"/>
        </w:rPr>
        <w:t xml:space="preserve">l s’agira dans ce cas </w:t>
      </w:r>
      <w:r w:rsidRPr="00F21168">
        <w:rPr>
          <w:rFonts w:ascii="Verdana" w:hAnsi="Verdana"/>
          <w:b w:val="0"/>
          <w:color w:val="5F5F5E"/>
          <w:sz w:val="20"/>
        </w:rPr>
        <w:t>d’une SCM interprofessionnelle.</w:t>
      </w:r>
    </w:p>
    <w:p w14:paraId="6C90DCA3" w14:textId="77777777" w:rsidR="002F1ED5" w:rsidRPr="00F21168" w:rsidRDefault="002F1ED5" w:rsidP="004067AB">
      <w:pPr>
        <w:pStyle w:val="Titre2"/>
        <w:ind w:left="0" w:firstLine="0"/>
        <w:jc w:val="both"/>
        <w:rPr>
          <w:rFonts w:ascii="Verdana" w:hAnsi="Verdana"/>
          <w:b w:val="0"/>
          <w:color w:val="5F5F5E"/>
          <w:sz w:val="20"/>
        </w:rPr>
      </w:pPr>
    </w:p>
    <w:p w14:paraId="59EF7F4C" w14:textId="74098273" w:rsidR="002F1ED5" w:rsidRPr="00F21168" w:rsidRDefault="002F1ED5" w:rsidP="004067AB">
      <w:pPr>
        <w:pStyle w:val="Titre2"/>
        <w:ind w:left="0" w:firstLine="0"/>
        <w:jc w:val="both"/>
        <w:rPr>
          <w:rFonts w:ascii="Verdana" w:hAnsi="Verdana"/>
          <w:bCs w:val="0"/>
          <w:color w:val="5F5F5E"/>
          <w:sz w:val="20"/>
        </w:rPr>
      </w:pPr>
      <w:r w:rsidRPr="00F21168">
        <w:rPr>
          <w:rFonts w:ascii="Verdana" w:hAnsi="Verdana"/>
          <w:bCs w:val="0"/>
          <w:color w:val="5F5F5E"/>
          <w:sz w:val="20"/>
        </w:rPr>
        <w:t>Aucun capital minimum n’est imposé.</w:t>
      </w:r>
    </w:p>
    <w:p w14:paraId="3F67320B" w14:textId="77777777" w:rsidR="006B6B5C" w:rsidRPr="00F21168" w:rsidRDefault="006B6B5C" w:rsidP="004067AB">
      <w:pPr>
        <w:pStyle w:val="Titre2"/>
        <w:ind w:left="0" w:firstLine="0"/>
        <w:jc w:val="both"/>
        <w:rPr>
          <w:rFonts w:ascii="Verdana" w:hAnsi="Verdana"/>
          <w:b w:val="0"/>
          <w:color w:val="5F5F5E"/>
          <w:sz w:val="20"/>
        </w:rPr>
      </w:pPr>
    </w:p>
    <w:p w14:paraId="1BA4C9F1" w14:textId="2C84F2C1" w:rsidR="006B6B5C" w:rsidRPr="00F21168" w:rsidRDefault="006B6B5C" w:rsidP="003B6575">
      <w:pPr>
        <w:pStyle w:val="Titre2"/>
        <w:ind w:left="0" w:firstLine="0"/>
        <w:jc w:val="both"/>
        <w:rPr>
          <w:rFonts w:ascii="Verdana" w:hAnsi="Verdana"/>
          <w:b w:val="0"/>
          <w:color w:val="5F5F5E"/>
          <w:sz w:val="20"/>
        </w:rPr>
      </w:pPr>
      <w:r w:rsidRPr="00F21168">
        <w:rPr>
          <w:rFonts w:ascii="Verdana" w:hAnsi="Verdana"/>
          <w:b w:val="0"/>
          <w:color w:val="5F5F5E"/>
          <w:sz w:val="20"/>
        </w:rPr>
        <w:t xml:space="preserve">Chacun des associés doit faire un </w:t>
      </w:r>
      <w:r w:rsidRPr="00F21168">
        <w:rPr>
          <w:rFonts w:ascii="Verdana" w:hAnsi="Verdana"/>
          <w:bCs w:val="0"/>
          <w:color w:val="5F5F5E"/>
          <w:sz w:val="20"/>
        </w:rPr>
        <w:t>apport</w:t>
      </w:r>
      <w:r w:rsidR="00984AA1" w:rsidRPr="00F21168">
        <w:rPr>
          <w:rFonts w:ascii="Verdana" w:hAnsi="Verdana"/>
          <w:bCs w:val="0"/>
          <w:color w:val="5F5F5E"/>
          <w:sz w:val="20"/>
        </w:rPr>
        <w:t xml:space="preserve"> en numéraire et / ou </w:t>
      </w:r>
      <w:r w:rsidR="00C06663" w:rsidRPr="00F21168">
        <w:rPr>
          <w:rFonts w:ascii="Verdana" w:hAnsi="Verdana"/>
          <w:bCs w:val="0"/>
          <w:color w:val="5F5F5E"/>
          <w:sz w:val="20"/>
        </w:rPr>
        <w:t>en nature</w:t>
      </w:r>
      <w:r w:rsidR="00C06663" w:rsidRPr="00F21168">
        <w:rPr>
          <w:rFonts w:ascii="Verdana" w:hAnsi="Verdana"/>
          <w:b w:val="0"/>
          <w:color w:val="5F5F5E"/>
          <w:sz w:val="20"/>
        </w:rPr>
        <w:t xml:space="preserve"> (meuble ou immeuble)</w:t>
      </w:r>
      <w:r w:rsidRPr="00F21168">
        <w:rPr>
          <w:rFonts w:ascii="Verdana" w:hAnsi="Verdana"/>
          <w:b w:val="0"/>
          <w:color w:val="5F5F5E"/>
          <w:sz w:val="20"/>
        </w:rPr>
        <w:t xml:space="preserve">. </w:t>
      </w:r>
    </w:p>
    <w:p w14:paraId="10301235" w14:textId="7FF0E5B5" w:rsidR="002F1ED5" w:rsidRPr="00F21168" w:rsidRDefault="006B6B5C" w:rsidP="003B6575">
      <w:pPr>
        <w:pStyle w:val="Titre2"/>
        <w:ind w:left="0" w:firstLine="0"/>
        <w:jc w:val="both"/>
        <w:rPr>
          <w:rFonts w:ascii="Verdana" w:hAnsi="Verdana"/>
          <w:b w:val="0"/>
          <w:color w:val="5F5F5E"/>
          <w:sz w:val="20"/>
        </w:rPr>
      </w:pPr>
      <w:r w:rsidRPr="00F21168">
        <w:rPr>
          <w:rFonts w:ascii="Verdana" w:hAnsi="Verdana"/>
          <w:b w:val="0"/>
          <w:color w:val="5F5F5E"/>
          <w:sz w:val="20"/>
        </w:rPr>
        <w:t>En contrepartie de ses apports, des parts sociales sont attribuées à chacun des associés. Dans une SCM, il ne peut y avoir d’apports en industrie.</w:t>
      </w:r>
    </w:p>
    <w:p w14:paraId="3E752BA8" w14:textId="77777777" w:rsidR="004D4E62" w:rsidRPr="00F21168" w:rsidRDefault="004D4E62" w:rsidP="003B6575">
      <w:pPr>
        <w:pStyle w:val="Titre2"/>
        <w:ind w:left="0" w:firstLine="0"/>
        <w:jc w:val="both"/>
        <w:rPr>
          <w:rFonts w:ascii="Verdana" w:hAnsi="Verdana"/>
          <w:b w:val="0"/>
          <w:color w:val="5F5F5E"/>
          <w:sz w:val="20"/>
        </w:rPr>
      </w:pPr>
    </w:p>
    <w:p w14:paraId="397E31C4" w14:textId="17CD8BD2" w:rsidR="004D4E62" w:rsidRPr="00F21168" w:rsidRDefault="004D4E62" w:rsidP="003B6575">
      <w:pPr>
        <w:pStyle w:val="Titre2"/>
        <w:ind w:left="0" w:firstLine="0"/>
        <w:jc w:val="both"/>
        <w:rPr>
          <w:rFonts w:ascii="Verdana" w:hAnsi="Verdana"/>
          <w:b w:val="0"/>
          <w:color w:val="5F5F5E"/>
          <w:sz w:val="20"/>
        </w:rPr>
      </w:pPr>
      <w:r w:rsidRPr="00F21168">
        <w:rPr>
          <w:rFonts w:ascii="Verdana" w:hAnsi="Verdana"/>
          <w:b w:val="0"/>
          <w:color w:val="5F5F5E"/>
          <w:sz w:val="20"/>
        </w:rPr>
        <w:t>La société peut être administrée par un ou plusieurs gérants, associés, personnes physiques et morales.</w:t>
      </w:r>
    </w:p>
    <w:p w14:paraId="0248A8E2" w14:textId="77777777" w:rsidR="004D4E62" w:rsidRPr="00F21168" w:rsidRDefault="004D4E62" w:rsidP="003B6575">
      <w:pPr>
        <w:pStyle w:val="Titre2"/>
        <w:ind w:left="0" w:firstLine="0"/>
        <w:jc w:val="both"/>
        <w:rPr>
          <w:rFonts w:ascii="Verdana" w:hAnsi="Verdana"/>
          <w:b w:val="0"/>
          <w:color w:val="5F5F5E"/>
          <w:sz w:val="20"/>
        </w:rPr>
      </w:pPr>
    </w:p>
    <w:p w14:paraId="2C06702C" w14:textId="7B1FBC1A" w:rsidR="004D4E62" w:rsidRPr="00F21168" w:rsidRDefault="003B6575" w:rsidP="003B6575">
      <w:pPr>
        <w:pStyle w:val="Titre2"/>
        <w:ind w:left="0" w:firstLine="0"/>
        <w:jc w:val="both"/>
        <w:rPr>
          <w:rFonts w:ascii="Verdana" w:hAnsi="Verdana"/>
          <w:b w:val="0"/>
          <w:color w:val="5F5F5E"/>
          <w:sz w:val="20"/>
        </w:rPr>
      </w:pPr>
      <w:r w:rsidRPr="00F21168">
        <w:rPr>
          <w:rFonts w:ascii="Verdana" w:hAnsi="Verdana"/>
          <w:b w:val="0"/>
          <w:color w:val="5F5F5E"/>
          <w:sz w:val="20"/>
        </w:rPr>
        <w:t>Les associés de la SCM sont amenés à verser sur le compte bancaire de la SCM des redevances destinées à couvrir les charges communes nécessaires au bon fonctionnement de la société.</w:t>
      </w:r>
    </w:p>
    <w:p w14:paraId="10296519" w14:textId="77777777" w:rsidR="006430E3" w:rsidRPr="00F21168" w:rsidRDefault="006430E3" w:rsidP="003B6575">
      <w:pPr>
        <w:pStyle w:val="Titre2"/>
        <w:ind w:left="0" w:firstLine="0"/>
        <w:jc w:val="both"/>
        <w:rPr>
          <w:rFonts w:ascii="Verdana" w:hAnsi="Verdana"/>
          <w:b w:val="0"/>
          <w:color w:val="5F5F5E"/>
          <w:sz w:val="20"/>
        </w:rPr>
      </w:pPr>
    </w:p>
    <w:p w14:paraId="1BCDCA30" w14:textId="77777777" w:rsidR="00E26902" w:rsidRPr="00F21168" w:rsidRDefault="00E26902">
      <w:pPr>
        <w:widowControl/>
        <w:autoSpaceDE/>
        <w:autoSpaceDN/>
        <w:spacing w:after="160" w:line="259" w:lineRule="auto"/>
        <w:rPr>
          <w:rStyle w:val="jsgrdq"/>
          <w:rFonts w:ascii="Verdana" w:eastAsia="Verdana" w:hAnsi="Verdana" w:cs="Verdana"/>
          <w:b/>
          <w:bCs/>
          <w:color w:val="279097"/>
          <w:sz w:val="28"/>
          <w:szCs w:val="28"/>
        </w:rPr>
      </w:pPr>
      <w:r w:rsidRPr="00F21168">
        <w:rPr>
          <w:rStyle w:val="jsgrdq"/>
          <w:rFonts w:ascii="Verdana" w:eastAsia="Verdana" w:hAnsi="Verdana" w:cs="Verdana"/>
          <w:color w:val="279097"/>
          <w:sz w:val="28"/>
          <w:szCs w:val="28"/>
        </w:rPr>
        <w:br w:type="page"/>
      </w:r>
    </w:p>
    <w:p w14:paraId="1D2FC8CA" w14:textId="7310F3B1" w:rsidR="007B5B1B" w:rsidRPr="00F21168" w:rsidRDefault="007B5B1B" w:rsidP="00FA17A6">
      <w:pPr>
        <w:pStyle w:val="Titre2"/>
        <w:spacing w:before="94"/>
        <w:ind w:left="0" w:firstLine="0"/>
        <w:jc w:val="both"/>
        <w:rPr>
          <w:rStyle w:val="jsgrdq"/>
          <w:rFonts w:ascii="Verdana" w:eastAsia="Verdana" w:hAnsi="Verdana" w:cs="Verdana"/>
          <w:bCs w:val="0"/>
          <w:color w:val="279097"/>
          <w:sz w:val="28"/>
          <w:szCs w:val="28"/>
        </w:rPr>
      </w:pPr>
      <w:r w:rsidRPr="00F21168">
        <w:rPr>
          <w:rStyle w:val="jsgrdq"/>
          <w:rFonts w:ascii="Verdana" w:eastAsia="Verdana" w:hAnsi="Verdana" w:cs="Verdana"/>
          <w:bCs w:val="0"/>
          <w:color w:val="279097"/>
          <w:sz w:val="28"/>
          <w:szCs w:val="28"/>
        </w:rPr>
        <w:lastRenderedPageBreak/>
        <w:t>Avantages</w:t>
      </w:r>
    </w:p>
    <w:p w14:paraId="1777CF4E" w14:textId="77777777" w:rsidR="00B1440B" w:rsidRPr="00F21168" w:rsidRDefault="00B1440B" w:rsidP="00B1440B">
      <w:pPr>
        <w:pStyle w:val="Titre2"/>
        <w:spacing w:before="94"/>
        <w:ind w:left="0" w:firstLine="0"/>
        <w:jc w:val="both"/>
        <w:rPr>
          <w:rFonts w:ascii="Verdana" w:hAnsi="Verdana"/>
          <w:bCs w:val="0"/>
          <w:color w:val="5F5F5E"/>
          <w:sz w:val="8"/>
          <w:szCs w:val="12"/>
        </w:rPr>
      </w:pPr>
    </w:p>
    <w:p w14:paraId="6C41A48A" w14:textId="4D87274B" w:rsidR="002A0820" w:rsidRPr="00F21168" w:rsidRDefault="002A0820" w:rsidP="002A0820">
      <w:pPr>
        <w:widowControl/>
        <w:shd w:val="clear" w:color="auto" w:fill="FFFFFF"/>
        <w:autoSpaceDE/>
        <w:autoSpaceDN/>
        <w:rPr>
          <w:rFonts w:ascii="Verdana" w:hAnsi="Verdana"/>
          <w:bCs/>
          <w:color w:val="5F5F5E"/>
          <w:sz w:val="20"/>
          <w:szCs w:val="24"/>
        </w:rPr>
      </w:pPr>
      <w:r w:rsidRPr="00F21168">
        <w:rPr>
          <w:rFonts w:ascii="Verdana" w:hAnsi="Verdana"/>
          <w:bCs/>
          <w:color w:val="5F5F5E"/>
          <w:sz w:val="20"/>
          <w:szCs w:val="24"/>
        </w:rPr>
        <w:t xml:space="preserve">En premier lieu, la </w:t>
      </w:r>
      <w:r w:rsidRPr="00F21168">
        <w:rPr>
          <w:rFonts w:ascii="Verdana" w:hAnsi="Verdana"/>
          <w:b/>
          <w:color w:val="5F5F5E"/>
          <w:sz w:val="20"/>
          <w:szCs w:val="24"/>
        </w:rPr>
        <w:t>mutualisation</w:t>
      </w:r>
      <w:r w:rsidRPr="00F21168">
        <w:rPr>
          <w:rFonts w:ascii="Verdana" w:hAnsi="Verdana"/>
          <w:bCs/>
          <w:color w:val="5F5F5E"/>
          <w:sz w:val="20"/>
          <w:szCs w:val="24"/>
        </w:rPr>
        <w:t xml:space="preserve"> des coûts représente un avantage certain.</w:t>
      </w:r>
    </w:p>
    <w:p w14:paraId="766BDA97" w14:textId="77777777" w:rsidR="00283F17" w:rsidRPr="00F21168" w:rsidRDefault="00283F17" w:rsidP="00AB252D">
      <w:pPr>
        <w:widowControl/>
        <w:shd w:val="clear" w:color="auto" w:fill="FFFFFF"/>
        <w:autoSpaceDE/>
        <w:autoSpaceDN/>
        <w:rPr>
          <w:rFonts w:ascii="Verdana" w:hAnsi="Verdana"/>
          <w:bCs/>
          <w:color w:val="5F5F5E"/>
          <w:sz w:val="20"/>
          <w:szCs w:val="24"/>
        </w:rPr>
      </w:pPr>
    </w:p>
    <w:p w14:paraId="42BA032E" w14:textId="39F8257C" w:rsidR="00AB252D" w:rsidRPr="00F21168" w:rsidRDefault="00283F17" w:rsidP="001D3318">
      <w:pPr>
        <w:widowControl/>
        <w:shd w:val="clear" w:color="auto" w:fill="FFFFFF"/>
        <w:autoSpaceDE/>
        <w:autoSpaceDN/>
        <w:jc w:val="both"/>
        <w:rPr>
          <w:rFonts w:ascii="Verdana" w:hAnsi="Verdana"/>
          <w:bCs/>
          <w:color w:val="5F5F5E"/>
          <w:sz w:val="20"/>
          <w:szCs w:val="24"/>
        </w:rPr>
      </w:pPr>
      <w:r w:rsidRPr="00F21168">
        <w:rPr>
          <w:rFonts w:ascii="Verdana" w:hAnsi="Verdana"/>
          <w:bCs/>
          <w:color w:val="5F5F5E"/>
          <w:sz w:val="20"/>
          <w:szCs w:val="24"/>
        </w:rPr>
        <w:t xml:space="preserve">La SCM offre également la possibilité </w:t>
      </w:r>
      <w:r w:rsidR="00AB252D" w:rsidRPr="00F21168">
        <w:rPr>
          <w:rFonts w:ascii="Verdana" w:hAnsi="Verdana"/>
          <w:bCs/>
          <w:color w:val="5F5F5E"/>
          <w:sz w:val="20"/>
          <w:szCs w:val="24"/>
        </w:rPr>
        <w:t>de se regrouper avec des confrères de spécialités différentes.</w:t>
      </w:r>
      <w:r w:rsidRPr="00F21168">
        <w:rPr>
          <w:rFonts w:ascii="Verdana" w:hAnsi="Verdana"/>
          <w:bCs/>
          <w:color w:val="5F5F5E"/>
          <w:sz w:val="20"/>
          <w:szCs w:val="24"/>
        </w:rPr>
        <w:t xml:space="preserve"> D’ailleurs, si vous êtes en début de carrière, intégrer une SCM pluridisciplinaire peut vous permettre de bénéficier du trafic généré par vos confrères pour vous constituer votre propre clientèle.</w:t>
      </w:r>
    </w:p>
    <w:p w14:paraId="548EB65A" w14:textId="77777777" w:rsidR="00AB252D" w:rsidRPr="00F21168" w:rsidRDefault="00AB252D" w:rsidP="008F6A7D">
      <w:pPr>
        <w:widowControl/>
        <w:shd w:val="clear" w:color="auto" w:fill="FFFFFF"/>
        <w:autoSpaceDE/>
        <w:autoSpaceDN/>
        <w:jc w:val="both"/>
        <w:rPr>
          <w:rFonts w:ascii="Verdana" w:hAnsi="Verdana"/>
          <w:bCs/>
          <w:color w:val="5F5F5E"/>
          <w:sz w:val="20"/>
          <w:szCs w:val="24"/>
        </w:rPr>
      </w:pPr>
    </w:p>
    <w:p w14:paraId="537D9EB0" w14:textId="10F9B254" w:rsidR="00AB252D" w:rsidRPr="00F21168" w:rsidRDefault="00CD1A82" w:rsidP="008F6A7D">
      <w:pPr>
        <w:widowControl/>
        <w:shd w:val="clear" w:color="auto" w:fill="FFFFFF"/>
        <w:autoSpaceDE/>
        <w:autoSpaceDN/>
        <w:jc w:val="both"/>
        <w:rPr>
          <w:rFonts w:ascii="Verdana" w:hAnsi="Verdana"/>
          <w:bCs/>
          <w:color w:val="5F5F5E"/>
          <w:sz w:val="20"/>
          <w:szCs w:val="24"/>
        </w:rPr>
      </w:pPr>
      <w:r w:rsidRPr="00F21168">
        <w:rPr>
          <w:rFonts w:ascii="Verdana" w:hAnsi="Verdana"/>
          <w:bCs/>
          <w:color w:val="5F5F5E"/>
          <w:sz w:val="20"/>
          <w:szCs w:val="24"/>
        </w:rPr>
        <w:t xml:space="preserve">Cette organisation permet un </w:t>
      </w:r>
      <w:r w:rsidRPr="00F21168">
        <w:rPr>
          <w:rFonts w:ascii="Verdana" w:hAnsi="Verdana"/>
          <w:b/>
          <w:color w:val="5F5F5E"/>
          <w:sz w:val="20"/>
          <w:szCs w:val="24"/>
        </w:rPr>
        <w:t>m</w:t>
      </w:r>
      <w:r w:rsidR="00AB252D" w:rsidRPr="00F21168">
        <w:rPr>
          <w:rFonts w:ascii="Verdana" w:hAnsi="Verdana"/>
          <w:b/>
          <w:color w:val="5F5F5E"/>
          <w:sz w:val="20"/>
          <w:szCs w:val="24"/>
        </w:rPr>
        <w:t>eilleur aménagement du temps de travail</w:t>
      </w:r>
      <w:r w:rsidR="00AB252D" w:rsidRPr="00F21168">
        <w:rPr>
          <w:rFonts w:ascii="Verdana" w:hAnsi="Verdana"/>
          <w:bCs/>
          <w:color w:val="5F5F5E"/>
          <w:sz w:val="20"/>
          <w:szCs w:val="24"/>
        </w:rPr>
        <w:t xml:space="preserve"> entre les professionnels libéraux (organisation des gardes et des remplacements)</w:t>
      </w:r>
      <w:r w:rsidRPr="00F21168">
        <w:rPr>
          <w:rFonts w:ascii="Verdana" w:hAnsi="Verdana"/>
          <w:bCs/>
          <w:color w:val="5F5F5E"/>
          <w:sz w:val="20"/>
          <w:szCs w:val="24"/>
        </w:rPr>
        <w:t xml:space="preserve">, tout en garantissant une </w:t>
      </w:r>
      <w:r w:rsidRPr="00F21168">
        <w:rPr>
          <w:rFonts w:ascii="Verdana" w:hAnsi="Verdana"/>
          <w:b/>
          <w:color w:val="5F5F5E"/>
          <w:sz w:val="20"/>
          <w:szCs w:val="24"/>
        </w:rPr>
        <w:t>i</w:t>
      </w:r>
      <w:r w:rsidR="00AB252D" w:rsidRPr="00F21168">
        <w:rPr>
          <w:rFonts w:ascii="Verdana" w:hAnsi="Verdana"/>
          <w:b/>
          <w:color w:val="5F5F5E"/>
          <w:sz w:val="20"/>
          <w:szCs w:val="24"/>
        </w:rPr>
        <w:t>ndépendance professionnelle</w:t>
      </w:r>
      <w:r w:rsidR="00AB252D" w:rsidRPr="00F21168">
        <w:rPr>
          <w:rFonts w:ascii="Verdana" w:hAnsi="Verdana"/>
          <w:bCs/>
          <w:color w:val="5F5F5E"/>
          <w:sz w:val="20"/>
          <w:szCs w:val="24"/>
        </w:rPr>
        <w:t xml:space="preserve"> des membres qui ne partagent pas la </w:t>
      </w:r>
      <w:r w:rsidRPr="00F21168">
        <w:rPr>
          <w:rFonts w:ascii="Verdana" w:hAnsi="Verdana"/>
          <w:bCs/>
          <w:color w:val="5F5F5E"/>
          <w:sz w:val="20"/>
          <w:szCs w:val="24"/>
        </w:rPr>
        <w:t>patientèle</w:t>
      </w:r>
      <w:r w:rsidR="00AB252D" w:rsidRPr="00F21168">
        <w:rPr>
          <w:rFonts w:ascii="Verdana" w:hAnsi="Verdana"/>
          <w:bCs/>
          <w:color w:val="5F5F5E"/>
          <w:sz w:val="20"/>
          <w:szCs w:val="24"/>
        </w:rPr>
        <w:t xml:space="preserve"> (sauf clause contraire).</w:t>
      </w:r>
    </w:p>
    <w:p w14:paraId="18B8A487" w14:textId="77777777" w:rsidR="00AB252D" w:rsidRPr="00F21168" w:rsidRDefault="00AB252D" w:rsidP="008F6A7D">
      <w:pPr>
        <w:widowControl/>
        <w:shd w:val="clear" w:color="auto" w:fill="FFFFFF"/>
        <w:autoSpaceDE/>
        <w:autoSpaceDN/>
        <w:jc w:val="both"/>
        <w:rPr>
          <w:rFonts w:ascii="Verdana" w:hAnsi="Verdana"/>
          <w:bCs/>
          <w:color w:val="5F5F5E"/>
          <w:sz w:val="20"/>
          <w:szCs w:val="24"/>
        </w:rPr>
      </w:pPr>
    </w:p>
    <w:p w14:paraId="68656B12" w14:textId="03FD062A" w:rsidR="00DB01AC" w:rsidRPr="00F21168" w:rsidRDefault="00CD1A82" w:rsidP="001E5986">
      <w:pPr>
        <w:widowControl/>
        <w:shd w:val="clear" w:color="auto" w:fill="FFFFFF"/>
        <w:autoSpaceDE/>
        <w:autoSpaceDN/>
        <w:jc w:val="both"/>
        <w:rPr>
          <w:rFonts w:ascii="Verdana" w:hAnsi="Verdana"/>
          <w:bCs/>
          <w:color w:val="5F5F5E"/>
          <w:sz w:val="20"/>
          <w:szCs w:val="24"/>
        </w:rPr>
      </w:pPr>
      <w:r w:rsidRPr="00F21168">
        <w:rPr>
          <w:rFonts w:ascii="Verdana" w:hAnsi="Verdana"/>
          <w:bCs/>
          <w:color w:val="5F5F5E"/>
          <w:sz w:val="20"/>
          <w:szCs w:val="24"/>
        </w:rPr>
        <w:t xml:space="preserve">Enfin, la SCM offre </w:t>
      </w:r>
      <w:r w:rsidR="00114C79" w:rsidRPr="00F21168">
        <w:rPr>
          <w:rFonts w:ascii="Verdana" w:hAnsi="Verdana"/>
          <w:bCs/>
          <w:color w:val="5F5F5E"/>
          <w:sz w:val="20"/>
          <w:szCs w:val="24"/>
        </w:rPr>
        <w:t xml:space="preserve">une grande </w:t>
      </w:r>
      <w:r w:rsidR="00114C79" w:rsidRPr="00F21168">
        <w:rPr>
          <w:rFonts w:ascii="Verdana" w:hAnsi="Verdana"/>
          <w:b/>
          <w:color w:val="5F5F5E"/>
          <w:sz w:val="20"/>
          <w:szCs w:val="24"/>
        </w:rPr>
        <w:t>l</w:t>
      </w:r>
      <w:r w:rsidR="00AB252D" w:rsidRPr="00F21168">
        <w:rPr>
          <w:rFonts w:ascii="Verdana" w:hAnsi="Verdana"/>
          <w:b/>
          <w:color w:val="5F5F5E"/>
          <w:sz w:val="20"/>
          <w:szCs w:val="24"/>
        </w:rPr>
        <w:t>iberté de fonctionnement et </w:t>
      </w:r>
      <w:hyperlink r:id="rId9" w:tgtFrame="_blank" w:history="1">
        <w:r w:rsidR="00AB252D" w:rsidRPr="00F21168">
          <w:rPr>
            <w:rFonts w:ascii="Verdana" w:hAnsi="Verdana"/>
            <w:b/>
            <w:color w:val="5F5F5E"/>
            <w:sz w:val="20"/>
            <w:szCs w:val="24"/>
          </w:rPr>
          <w:t>statutaire</w:t>
        </w:r>
      </w:hyperlink>
      <w:r w:rsidR="00AB252D" w:rsidRPr="00F21168">
        <w:rPr>
          <w:rFonts w:ascii="Verdana" w:hAnsi="Verdana"/>
          <w:bCs/>
          <w:color w:val="5F5F5E"/>
          <w:sz w:val="20"/>
          <w:szCs w:val="24"/>
        </w:rPr>
        <w:t>.</w:t>
      </w:r>
    </w:p>
    <w:p w14:paraId="2A45AC35" w14:textId="77777777" w:rsidR="001E5986" w:rsidRPr="00F21168" w:rsidRDefault="001E5986" w:rsidP="001E5986">
      <w:pPr>
        <w:widowControl/>
        <w:shd w:val="clear" w:color="auto" w:fill="FFFFFF"/>
        <w:autoSpaceDE/>
        <w:autoSpaceDN/>
        <w:jc w:val="both"/>
        <w:rPr>
          <w:rFonts w:ascii="Verdana" w:hAnsi="Verdana"/>
          <w:bCs/>
          <w:color w:val="5F5F5E"/>
          <w:sz w:val="20"/>
          <w:szCs w:val="24"/>
        </w:rPr>
      </w:pPr>
    </w:p>
    <w:p w14:paraId="2FA58F44" w14:textId="6D038492" w:rsidR="00331BD0" w:rsidRPr="00F21168" w:rsidRDefault="00331BD0" w:rsidP="00331BD0">
      <w:pPr>
        <w:pStyle w:val="Titre2"/>
        <w:spacing w:before="94"/>
        <w:ind w:left="0" w:firstLine="0"/>
        <w:jc w:val="both"/>
        <w:rPr>
          <w:rStyle w:val="jsgrdq"/>
          <w:rFonts w:ascii="Verdana" w:eastAsia="Verdana" w:hAnsi="Verdana" w:cs="Verdana"/>
          <w:bCs w:val="0"/>
          <w:color w:val="279097"/>
          <w:sz w:val="28"/>
          <w:szCs w:val="28"/>
        </w:rPr>
      </w:pPr>
      <w:r w:rsidRPr="00F21168">
        <w:rPr>
          <w:rStyle w:val="jsgrdq"/>
          <w:rFonts w:ascii="Verdana" w:eastAsia="Verdana" w:hAnsi="Verdana" w:cs="Verdana"/>
          <w:bCs w:val="0"/>
          <w:color w:val="279097"/>
          <w:sz w:val="28"/>
          <w:szCs w:val="28"/>
        </w:rPr>
        <w:t>Inconvénients</w:t>
      </w:r>
    </w:p>
    <w:p w14:paraId="671E87DF" w14:textId="77777777" w:rsidR="002A27E1" w:rsidRPr="00F21168" w:rsidRDefault="002A27E1" w:rsidP="002A27E1">
      <w:pPr>
        <w:widowControl/>
        <w:shd w:val="clear" w:color="auto" w:fill="FFFFFF"/>
        <w:autoSpaceDE/>
        <w:autoSpaceDN/>
        <w:rPr>
          <w:rFonts w:ascii="Verdana" w:hAnsi="Verdana"/>
          <w:bCs/>
          <w:color w:val="5F5F5E"/>
          <w:sz w:val="8"/>
          <w:szCs w:val="12"/>
        </w:rPr>
      </w:pPr>
    </w:p>
    <w:p w14:paraId="0023C93F" w14:textId="77777777" w:rsidR="00524CC1" w:rsidRPr="00F21168" w:rsidRDefault="00524CC1" w:rsidP="006832A1">
      <w:pPr>
        <w:widowControl/>
        <w:shd w:val="clear" w:color="auto" w:fill="FFFFFF"/>
        <w:autoSpaceDE/>
        <w:autoSpaceDN/>
        <w:jc w:val="both"/>
        <w:rPr>
          <w:rFonts w:ascii="Verdana" w:hAnsi="Verdana"/>
          <w:bCs/>
          <w:color w:val="5F5F5E"/>
          <w:sz w:val="8"/>
          <w:szCs w:val="12"/>
        </w:rPr>
      </w:pPr>
    </w:p>
    <w:p w14:paraId="7B9E8BD0" w14:textId="7AB79A99" w:rsidR="001147A8" w:rsidRPr="00F21168" w:rsidRDefault="001E5986" w:rsidP="006832A1">
      <w:pPr>
        <w:widowControl/>
        <w:shd w:val="clear" w:color="auto" w:fill="FFFFFF"/>
        <w:autoSpaceDE/>
        <w:autoSpaceDN/>
        <w:jc w:val="both"/>
        <w:rPr>
          <w:rFonts w:ascii="Verdana" w:hAnsi="Verdana"/>
          <w:b/>
          <w:color w:val="5F5F5E"/>
          <w:sz w:val="20"/>
          <w:szCs w:val="24"/>
        </w:rPr>
      </w:pPr>
      <w:r w:rsidRPr="00F21168">
        <w:rPr>
          <w:rFonts w:ascii="Verdana" w:hAnsi="Verdana"/>
          <w:bCs/>
          <w:color w:val="5F5F5E"/>
          <w:sz w:val="20"/>
          <w:szCs w:val="24"/>
        </w:rPr>
        <w:t>Dans ce cadre, les a</w:t>
      </w:r>
      <w:r w:rsidR="001147A8" w:rsidRPr="00F21168">
        <w:rPr>
          <w:rFonts w:ascii="Verdana" w:hAnsi="Verdana"/>
          <w:bCs/>
          <w:color w:val="5F5F5E"/>
          <w:sz w:val="20"/>
          <w:szCs w:val="24"/>
        </w:rPr>
        <w:t xml:space="preserve">ssociés </w:t>
      </w:r>
      <w:r w:rsidRPr="00F21168">
        <w:rPr>
          <w:rFonts w:ascii="Verdana" w:hAnsi="Verdana"/>
          <w:bCs/>
          <w:color w:val="5F5F5E"/>
          <w:sz w:val="20"/>
          <w:szCs w:val="24"/>
        </w:rPr>
        <w:t xml:space="preserve">sont </w:t>
      </w:r>
      <w:r w:rsidR="001147A8" w:rsidRPr="00F21168">
        <w:rPr>
          <w:rFonts w:ascii="Verdana" w:hAnsi="Verdana"/>
          <w:bCs/>
          <w:color w:val="5F5F5E"/>
          <w:sz w:val="20"/>
          <w:szCs w:val="24"/>
        </w:rPr>
        <w:t xml:space="preserve">conjointement et indéfiniment </w:t>
      </w:r>
      <w:r w:rsidR="001147A8" w:rsidRPr="00F21168">
        <w:rPr>
          <w:rFonts w:ascii="Verdana" w:hAnsi="Verdana"/>
          <w:b/>
          <w:color w:val="5F5F5E"/>
          <w:sz w:val="20"/>
          <w:szCs w:val="24"/>
        </w:rPr>
        <w:t>responsables des dettes sociales.</w:t>
      </w:r>
    </w:p>
    <w:p w14:paraId="7B59C026" w14:textId="77777777" w:rsidR="001147A8" w:rsidRPr="00F21168" w:rsidRDefault="001147A8" w:rsidP="006832A1">
      <w:pPr>
        <w:widowControl/>
        <w:shd w:val="clear" w:color="auto" w:fill="FFFFFF"/>
        <w:autoSpaceDE/>
        <w:autoSpaceDN/>
        <w:jc w:val="both"/>
        <w:rPr>
          <w:rFonts w:ascii="Verdana" w:hAnsi="Verdana"/>
          <w:bCs/>
          <w:color w:val="5F5F5E"/>
          <w:sz w:val="20"/>
          <w:szCs w:val="24"/>
        </w:rPr>
      </w:pPr>
    </w:p>
    <w:p w14:paraId="0C669F01" w14:textId="172F2738" w:rsidR="001147A8" w:rsidRPr="00F21168" w:rsidRDefault="001E5986" w:rsidP="006832A1">
      <w:pPr>
        <w:widowControl/>
        <w:shd w:val="clear" w:color="auto" w:fill="FFFFFF"/>
        <w:autoSpaceDE/>
        <w:autoSpaceDN/>
        <w:jc w:val="both"/>
        <w:rPr>
          <w:rFonts w:ascii="Verdana" w:hAnsi="Verdana"/>
          <w:bCs/>
          <w:color w:val="5F5F5E"/>
          <w:sz w:val="20"/>
          <w:szCs w:val="24"/>
        </w:rPr>
      </w:pPr>
      <w:r w:rsidRPr="00F21168">
        <w:rPr>
          <w:rFonts w:ascii="Verdana" w:hAnsi="Verdana"/>
          <w:bCs/>
          <w:color w:val="5F5F5E"/>
          <w:sz w:val="20"/>
          <w:szCs w:val="24"/>
        </w:rPr>
        <w:t>D’autre part, l’e</w:t>
      </w:r>
      <w:r w:rsidR="001147A8" w:rsidRPr="00F21168">
        <w:rPr>
          <w:rFonts w:ascii="Verdana" w:hAnsi="Verdana"/>
          <w:bCs/>
          <w:color w:val="5F5F5E"/>
          <w:sz w:val="20"/>
          <w:szCs w:val="24"/>
        </w:rPr>
        <w:t xml:space="preserve">ngagement des dépenses </w:t>
      </w:r>
      <w:r w:rsidRPr="00F21168">
        <w:rPr>
          <w:rFonts w:ascii="Verdana" w:hAnsi="Verdana"/>
          <w:bCs/>
          <w:color w:val="5F5F5E"/>
          <w:sz w:val="20"/>
          <w:szCs w:val="24"/>
        </w:rPr>
        <w:t xml:space="preserve">ne peut se faire que </w:t>
      </w:r>
      <w:r w:rsidR="001147A8" w:rsidRPr="00F21168">
        <w:rPr>
          <w:rFonts w:ascii="Verdana" w:hAnsi="Verdana"/>
          <w:bCs/>
          <w:color w:val="5F5F5E"/>
          <w:sz w:val="20"/>
          <w:szCs w:val="24"/>
        </w:rPr>
        <w:t xml:space="preserve">sur </w:t>
      </w:r>
      <w:r w:rsidR="001147A8" w:rsidRPr="00F21168">
        <w:rPr>
          <w:rFonts w:ascii="Verdana" w:hAnsi="Verdana"/>
          <w:b/>
          <w:color w:val="5F5F5E"/>
          <w:sz w:val="20"/>
          <w:szCs w:val="24"/>
        </w:rPr>
        <w:t>décision des associés</w:t>
      </w:r>
      <w:r w:rsidR="001147A8" w:rsidRPr="00F21168">
        <w:rPr>
          <w:rFonts w:ascii="Verdana" w:hAnsi="Verdana"/>
          <w:bCs/>
          <w:color w:val="5F5F5E"/>
          <w:sz w:val="20"/>
          <w:szCs w:val="24"/>
        </w:rPr>
        <w:t>.</w:t>
      </w:r>
    </w:p>
    <w:p w14:paraId="11620096" w14:textId="77777777" w:rsidR="001147A8" w:rsidRPr="00F21168" w:rsidRDefault="001147A8" w:rsidP="006832A1">
      <w:pPr>
        <w:widowControl/>
        <w:shd w:val="clear" w:color="auto" w:fill="FFFFFF"/>
        <w:autoSpaceDE/>
        <w:autoSpaceDN/>
        <w:jc w:val="both"/>
        <w:rPr>
          <w:rFonts w:ascii="Verdana" w:hAnsi="Verdana"/>
          <w:bCs/>
          <w:color w:val="5F5F5E"/>
          <w:sz w:val="20"/>
          <w:szCs w:val="24"/>
        </w:rPr>
      </w:pPr>
    </w:p>
    <w:p w14:paraId="57EEA754" w14:textId="430AD65A" w:rsidR="001147A8" w:rsidRPr="00F21168" w:rsidRDefault="00176174" w:rsidP="006832A1">
      <w:pPr>
        <w:widowControl/>
        <w:shd w:val="clear" w:color="auto" w:fill="FFFFFF"/>
        <w:autoSpaceDE/>
        <w:autoSpaceDN/>
        <w:jc w:val="both"/>
        <w:rPr>
          <w:rFonts w:ascii="Verdana" w:hAnsi="Verdana"/>
          <w:bCs/>
          <w:color w:val="5F5F5E"/>
          <w:sz w:val="20"/>
          <w:szCs w:val="24"/>
        </w:rPr>
      </w:pPr>
      <w:r w:rsidRPr="00F21168">
        <w:rPr>
          <w:rFonts w:ascii="Verdana" w:hAnsi="Verdana"/>
          <w:bCs/>
          <w:color w:val="5F5F5E"/>
          <w:sz w:val="20"/>
          <w:szCs w:val="24"/>
        </w:rPr>
        <w:t xml:space="preserve">La SCM revêt un </w:t>
      </w:r>
      <w:r w:rsidRPr="00F21168">
        <w:rPr>
          <w:rFonts w:ascii="Verdana" w:hAnsi="Verdana"/>
          <w:b/>
          <w:color w:val="5F5F5E"/>
          <w:sz w:val="20"/>
          <w:szCs w:val="24"/>
        </w:rPr>
        <w:t>f</w:t>
      </w:r>
      <w:r w:rsidR="001147A8" w:rsidRPr="00F21168">
        <w:rPr>
          <w:rFonts w:ascii="Verdana" w:hAnsi="Verdana"/>
          <w:b/>
          <w:color w:val="5F5F5E"/>
          <w:sz w:val="20"/>
          <w:szCs w:val="24"/>
        </w:rPr>
        <w:t>ormalisme relativement contraignant</w:t>
      </w:r>
      <w:r w:rsidR="001147A8" w:rsidRPr="00F21168">
        <w:rPr>
          <w:rFonts w:ascii="Verdana" w:hAnsi="Verdana"/>
          <w:bCs/>
          <w:color w:val="5F5F5E"/>
          <w:sz w:val="20"/>
          <w:szCs w:val="24"/>
        </w:rPr>
        <w:t xml:space="preserve"> (rédaction et dépôt des statuts au greffe du tribunal, tenue des assemblées générales, comptabilité…).</w:t>
      </w:r>
    </w:p>
    <w:p w14:paraId="2C08F057" w14:textId="77777777" w:rsidR="001147A8" w:rsidRPr="00F21168" w:rsidRDefault="001147A8" w:rsidP="006832A1">
      <w:pPr>
        <w:widowControl/>
        <w:shd w:val="clear" w:color="auto" w:fill="FFFFFF"/>
        <w:autoSpaceDE/>
        <w:autoSpaceDN/>
        <w:jc w:val="both"/>
        <w:rPr>
          <w:rFonts w:ascii="Verdana" w:hAnsi="Verdana"/>
          <w:bCs/>
          <w:color w:val="5F5F5E"/>
          <w:sz w:val="20"/>
          <w:szCs w:val="24"/>
        </w:rPr>
      </w:pPr>
    </w:p>
    <w:p w14:paraId="799623AB" w14:textId="3E6C5FAE" w:rsidR="001147A8" w:rsidRPr="00F21168" w:rsidRDefault="001147A8" w:rsidP="006832A1">
      <w:pPr>
        <w:widowControl/>
        <w:shd w:val="clear" w:color="auto" w:fill="FFFFFF"/>
        <w:autoSpaceDE/>
        <w:autoSpaceDN/>
        <w:jc w:val="both"/>
        <w:rPr>
          <w:rFonts w:ascii="Verdana" w:hAnsi="Verdana"/>
          <w:bCs/>
          <w:color w:val="5F5F5E"/>
          <w:sz w:val="20"/>
          <w:szCs w:val="24"/>
        </w:rPr>
      </w:pPr>
      <w:r w:rsidRPr="00F21168">
        <w:rPr>
          <w:rFonts w:ascii="Verdana" w:hAnsi="Verdana"/>
          <w:bCs/>
          <w:color w:val="5F5F5E"/>
          <w:sz w:val="20"/>
          <w:szCs w:val="24"/>
        </w:rPr>
        <w:t>La société n'exerce pas la profession de ses membres et ne peut facturer d'actes à l'assurance maladie. De même, elle ne peut recevoir de subventions et n’est pas éligible aux </w:t>
      </w:r>
      <w:hyperlink r:id="rId10" w:tgtFrame="_blank" w:history="1">
        <w:r w:rsidRPr="00F21168">
          <w:rPr>
            <w:rFonts w:ascii="Verdana" w:hAnsi="Verdana"/>
            <w:bCs/>
            <w:color w:val="5F5F5E"/>
            <w:sz w:val="20"/>
            <w:szCs w:val="24"/>
          </w:rPr>
          <w:t>nouveaux modes de rémunération</w:t>
        </w:r>
      </w:hyperlink>
      <w:r w:rsidR="00A425EC" w:rsidRPr="00F21168">
        <w:rPr>
          <w:rFonts w:ascii="Verdana" w:hAnsi="Verdana"/>
          <w:bCs/>
          <w:color w:val="5F5F5E"/>
          <w:sz w:val="20"/>
          <w:szCs w:val="24"/>
        </w:rPr>
        <w:t xml:space="preserve"> (forfaits accordés aux maisons de santé)</w:t>
      </w:r>
      <w:r w:rsidRPr="00F21168">
        <w:rPr>
          <w:rFonts w:ascii="Verdana" w:hAnsi="Verdana"/>
          <w:bCs/>
          <w:color w:val="5F5F5E"/>
          <w:sz w:val="20"/>
          <w:szCs w:val="24"/>
        </w:rPr>
        <w:t>.</w:t>
      </w:r>
    </w:p>
    <w:p w14:paraId="70A03589" w14:textId="77777777" w:rsidR="00BD7185" w:rsidRPr="00F21168" w:rsidRDefault="00BD7185" w:rsidP="00A54A7D">
      <w:pPr>
        <w:pStyle w:val="Titre2"/>
        <w:spacing w:before="94"/>
        <w:ind w:left="0" w:firstLine="0"/>
        <w:jc w:val="both"/>
        <w:rPr>
          <w:rFonts w:ascii="Verdana" w:hAnsi="Verdana"/>
          <w:bCs w:val="0"/>
          <w:color w:val="5F5F5E"/>
          <w:sz w:val="20"/>
        </w:rPr>
      </w:pPr>
    </w:p>
    <w:p w14:paraId="50F45766" w14:textId="77777777" w:rsidR="00833E93" w:rsidRPr="00F21168" w:rsidRDefault="00833E93" w:rsidP="00A54A7D">
      <w:pPr>
        <w:pStyle w:val="Titre2"/>
        <w:spacing w:before="94"/>
        <w:ind w:left="0" w:firstLine="0"/>
        <w:jc w:val="both"/>
        <w:rPr>
          <w:rFonts w:ascii="Verdana" w:hAnsi="Verdana"/>
          <w:bCs w:val="0"/>
          <w:color w:val="5F5F5E"/>
          <w:sz w:val="20"/>
        </w:rPr>
      </w:pPr>
    </w:p>
    <w:p w14:paraId="289C5240" w14:textId="77777777" w:rsidR="00975152" w:rsidRPr="00F21168" w:rsidRDefault="00975152" w:rsidP="00D16D59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20"/>
        </w:rPr>
      </w:pPr>
    </w:p>
    <w:p w14:paraId="11CCA767" w14:textId="77777777" w:rsidR="0073117E" w:rsidRPr="00F21168" w:rsidRDefault="0073117E" w:rsidP="0073117E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6"/>
          <w:szCs w:val="10"/>
        </w:rPr>
      </w:pPr>
    </w:p>
    <w:p w14:paraId="6867B275" w14:textId="3DF260F3" w:rsidR="00360009" w:rsidRPr="00F21168" w:rsidRDefault="00360009" w:rsidP="00360009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20"/>
        </w:rPr>
      </w:pPr>
    </w:p>
    <w:sectPr w:rsidR="00360009" w:rsidRPr="00F21168" w:rsidSect="00B90F86"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E82AC" w14:textId="77777777" w:rsidR="00AB6CF5" w:rsidRDefault="00AB6CF5" w:rsidP="00EA7CAA">
      <w:r>
        <w:separator/>
      </w:r>
    </w:p>
  </w:endnote>
  <w:endnote w:type="continuationSeparator" w:id="0">
    <w:p w14:paraId="53AF2D5B" w14:textId="77777777" w:rsidR="00AB6CF5" w:rsidRDefault="00AB6CF5" w:rsidP="00EA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7462" w14:textId="638A7902" w:rsidR="00EA7CAA" w:rsidRDefault="00EA7CAA" w:rsidP="00EA7CAA">
    <w:pPr>
      <w:pStyle w:val="Pieddepage"/>
      <w:jc w:val="right"/>
    </w:pPr>
    <w:r w:rsidRPr="006F4B4B">
      <w:rPr>
        <w:rStyle w:val="jsgrdq"/>
        <w:rFonts w:ascii="Verdana" w:hAnsi="Verdana"/>
        <w:color w:val="279097"/>
        <w:sz w:val="14"/>
        <w:szCs w:val="14"/>
      </w:rPr>
      <w:t xml:space="preserve">        </w:t>
    </w:r>
    <w:r w:rsidR="004A1EAA">
      <w:rPr>
        <w:rStyle w:val="jsgrdq"/>
        <w:rFonts w:ascii="Verdana" w:hAnsi="Verdana"/>
        <w:color w:val="279097"/>
        <w:sz w:val="14"/>
        <w:szCs w:val="14"/>
      </w:rPr>
      <w:t>Mode d’exercice SC</w:t>
    </w:r>
    <w:r w:rsidR="00176174">
      <w:rPr>
        <w:rStyle w:val="jsgrdq"/>
        <w:rFonts w:ascii="Verdana" w:hAnsi="Verdana"/>
        <w:color w:val="279097"/>
        <w:sz w:val="14"/>
        <w:szCs w:val="14"/>
      </w:rPr>
      <w:t>M</w:t>
    </w:r>
    <w:r>
      <w:rPr>
        <w:rStyle w:val="jsgrdq"/>
        <w:rFonts w:ascii="Verdana" w:hAnsi="Verdana"/>
        <w:color w:val="279097"/>
        <w:sz w:val="14"/>
        <w:szCs w:val="14"/>
      </w:rPr>
      <w:t xml:space="preserve"> </w:t>
    </w:r>
    <w:r w:rsidRPr="006F4B4B">
      <w:rPr>
        <w:rStyle w:val="jsgrdq"/>
        <w:rFonts w:ascii="Verdana" w:hAnsi="Verdana"/>
        <w:color w:val="279097"/>
        <w:sz w:val="14"/>
        <w:szCs w:val="14"/>
      </w:rPr>
      <w:t>/URPS CD Occitanie –</w:t>
    </w:r>
    <w:r w:rsidR="004A1EAA">
      <w:rPr>
        <w:rStyle w:val="jsgrdq"/>
        <w:rFonts w:ascii="Verdana" w:hAnsi="Verdana"/>
        <w:color w:val="279097"/>
        <w:sz w:val="14"/>
        <w:szCs w:val="14"/>
      </w:rPr>
      <w:t>Janv</w:t>
    </w:r>
    <w:r w:rsidRPr="006F4B4B">
      <w:rPr>
        <w:rStyle w:val="jsgrdq"/>
        <w:rFonts w:ascii="Verdana" w:hAnsi="Verdana"/>
        <w:color w:val="279097"/>
        <w:sz w:val="14"/>
        <w:szCs w:val="14"/>
      </w:rPr>
      <w:t>.202</w:t>
    </w:r>
    <w:r w:rsidR="004A1EAA">
      <w:rPr>
        <w:rStyle w:val="jsgrdq"/>
        <w:rFonts w:ascii="Verdana" w:hAnsi="Verdana"/>
        <w:color w:val="279097"/>
        <w:sz w:val="14"/>
        <w:szCs w:val="14"/>
      </w:rPr>
      <w:t>3</w:t>
    </w:r>
  </w:p>
  <w:p w14:paraId="557C9752" w14:textId="77777777" w:rsidR="00EA7CAA" w:rsidRDefault="00EA7C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C16D" w14:textId="77777777" w:rsidR="00AB6CF5" w:rsidRDefault="00AB6CF5" w:rsidP="00EA7CAA">
      <w:r>
        <w:separator/>
      </w:r>
    </w:p>
  </w:footnote>
  <w:footnote w:type="continuationSeparator" w:id="0">
    <w:p w14:paraId="304D851B" w14:textId="77777777" w:rsidR="00AB6CF5" w:rsidRDefault="00AB6CF5" w:rsidP="00EA7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99F"/>
    <w:multiLevelType w:val="hybridMultilevel"/>
    <w:tmpl w:val="00A87E26"/>
    <w:lvl w:ilvl="0" w:tplc="63F6493C">
      <w:start w:val="6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A74A3"/>
    <w:multiLevelType w:val="multilevel"/>
    <w:tmpl w:val="C09C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A526E"/>
    <w:multiLevelType w:val="multilevel"/>
    <w:tmpl w:val="F52E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72AC9"/>
    <w:multiLevelType w:val="multilevel"/>
    <w:tmpl w:val="4BD4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AC3F9A"/>
    <w:multiLevelType w:val="hybridMultilevel"/>
    <w:tmpl w:val="73BC7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92E09"/>
    <w:multiLevelType w:val="multilevel"/>
    <w:tmpl w:val="925A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B82583"/>
    <w:multiLevelType w:val="hybridMultilevel"/>
    <w:tmpl w:val="0DEA45E6"/>
    <w:lvl w:ilvl="0" w:tplc="B7EA300E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7794C"/>
    <w:multiLevelType w:val="multilevel"/>
    <w:tmpl w:val="6370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04790"/>
    <w:multiLevelType w:val="hybridMultilevel"/>
    <w:tmpl w:val="6654FEAE"/>
    <w:lvl w:ilvl="0" w:tplc="8C1CAD42">
      <w:numFmt w:val="bullet"/>
      <w:lvlText w:val=""/>
      <w:lvlJc w:val="left"/>
      <w:pPr>
        <w:ind w:left="720" w:hanging="360"/>
      </w:pPr>
      <w:rPr>
        <w:rFonts w:ascii="Wingdings" w:eastAsia="Tahoma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46829"/>
    <w:multiLevelType w:val="hybridMultilevel"/>
    <w:tmpl w:val="B8DA3986"/>
    <w:lvl w:ilvl="0" w:tplc="1D4C508C">
      <w:numFmt w:val="bullet"/>
      <w:lvlText w:val="•"/>
      <w:lvlJc w:val="left"/>
      <w:pPr>
        <w:ind w:left="720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976B9"/>
    <w:multiLevelType w:val="hybridMultilevel"/>
    <w:tmpl w:val="EEA6E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E4301"/>
    <w:multiLevelType w:val="hybridMultilevel"/>
    <w:tmpl w:val="9ED03636"/>
    <w:lvl w:ilvl="0" w:tplc="1D4C508C">
      <w:numFmt w:val="bullet"/>
      <w:lvlText w:val="•"/>
      <w:lvlJc w:val="left"/>
      <w:pPr>
        <w:ind w:left="720" w:hanging="360"/>
      </w:pPr>
      <w:rPr>
        <w:rFonts w:hint="default"/>
        <w:lang w:val="fr-FR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D1991"/>
    <w:multiLevelType w:val="multilevel"/>
    <w:tmpl w:val="1984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E67514"/>
    <w:multiLevelType w:val="multilevel"/>
    <w:tmpl w:val="871C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0C37BA"/>
    <w:multiLevelType w:val="hybridMultilevel"/>
    <w:tmpl w:val="1376F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A5E1B"/>
    <w:multiLevelType w:val="hybridMultilevel"/>
    <w:tmpl w:val="7838A1B8"/>
    <w:lvl w:ilvl="0" w:tplc="9320CB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603A1"/>
    <w:multiLevelType w:val="hybridMultilevel"/>
    <w:tmpl w:val="DB1C4E6A"/>
    <w:lvl w:ilvl="0" w:tplc="540249F6">
      <w:start w:val="6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080763">
    <w:abstractNumId w:val="6"/>
  </w:num>
  <w:num w:numId="2" w16cid:durableId="1569532027">
    <w:abstractNumId w:val="16"/>
  </w:num>
  <w:num w:numId="3" w16cid:durableId="1214853157">
    <w:abstractNumId w:val="15"/>
  </w:num>
  <w:num w:numId="4" w16cid:durableId="1584218490">
    <w:abstractNumId w:val="0"/>
  </w:num>
  <w:num w:numId="5" w16cid:durableId="445203026">
    <w:abstractNumId w:val="4"/>
  </w:num>
  <w:num w:numId="6" w16cid:durableId="1135492097">
    <w:abstractNumId w:val="9"/>
  </w:num>
  <w:num w:numId="7" w16cid:durableId="937181797">
    <w:abstractNumId w:val="11"/>
  </w:num>
  <w:num w:numId="8" w16cid:durableId="40248200">
    <w:abstractNumId w:val="8"/>
  </w:num>
  <w:num w:numId="9" w16cid:durableId="38172342">
    <w:abstractNumId w:val="14"/>
  </w:num>
  <w:num w:numId="10" w16cid:durableId="310522861">
    <w:abstractNumId w:val="10"/>
  </w:num>
  <w:num w:numId="11" w16cid:durableId="270280813">
    <w:abstractNumId w:val="2"/>
  </w:num>
  <w:num w:numId="12" w16cid:durableId="182138242">
    <w:abstractNumId w:val="7"/>
  </w:num>
  <w:num w:numId="13" w16cid:durableId="1785076845">
    <w:abstractNumId w:val="12"/>
  </w:num>
  <w:num w:numId="14" w16cid:durableId="913005152">
    <w:abstractNumId w:val="1"/>
  </w:num>
  <w:num w:numId="15" w16cid:durableId="1525753572">
    <w:abstractNumId w:val="13"/>
  </w:num>
  <w:num w:numId="16" w16cid:durableId="1124544733">
    <w:abstractNumId w:val="3"/>
  </w:num>
  <w:num w:numId="17" w16cid:durableId="13996668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42"/>
    <w:rsid w:val="000007AF"/>
    <w:rsid w:val="000064D3"/>
    <w:rsid w:val="00006B7B"/>
    <w:rsid w:val="00021D12"/>
    <w:rsid w:val="000221A5"/>
    <w:rsid w:val="000254B2"/>
    <w:rsid w:val="00031988"/>
    <w:rsid w:val="00060876"/>
    <w:rsid w:val="000630CC"/>
    <w:rsid w:val="00064466"/>
    <w:rsid w:val="0007024D"/>
    <w:rsid w:val="00093A16"/>
    <w:rsid w:val="000A3685"/>
    <w:rsid w:val="000B15DE"/>
    <w:rsid w:val="000B61A5"/>
    <w:rsid w:val="000B6868"/>
    <w:rsid w:val="000C05A6"/>
    <w:rsid w:val="000D0591"/>
    <w:rsid w:val="000E0238"/>
    <w:rsid w:val="000E2DA5"/>
    <w:rsid w:val="000E4C08"/>
    <w:rsid w:val="000E5CCE"/>
    <w:rsid w:val="000E7CA0"/>
    <w:rsid w:val="000F118C"/>
    <w:rsid w:val="00100173"/>
    <w:rsid w:val="001145F8"/>
    <w:rsid w:val="001147A8"/>
    <w:rsid w:val="00114C79"/>
    <w:rsid w:val="00114C91"/>
    <w:rsid w:val="00127428"/>
    <w:rsid w:val="00144836"/>
    <w:rsid w:val="00145838"/>
    <w:rsid w:val="00145CEF"/>
    <w:rsid w:val="00160911"/>
    <w:rsid w:val="0016293B"/>
    <w:rsid w:val="00163DE0"/>
    <w:rsid w:val="00166B2E"/>
    <w:rsid w:val="00174FBE"/>
    <w:rsid w:val="00175020"/>
    <w:rsid w:val="00176174"/>
    <w:rsid w:val="0019504F"/>
    <w:rsid w:val="001B2CA7"/>
    <w:rsid w:val="001B6B6C"/>
    <w:rsid w:val="001D3318"/>
    <w:rsid w:val="001E5986"/>
    <w:rsid w:val="0020364B"/>
    <w:rsid w:val="00203B40"/>
    <w:rsid w:val="00203EC4"/>
    <w:rsid w:val="002330AB"/>
    <w:rsid w:val="00234164"/>
    <w:rsid w:val="0025083B"/>
    <w:rsid w:val="002552EA"/>
    <w:rsid w:val="00257F4F"/>
    <w:rsid w:val="00283F17"/>
    <w:rsid w:val="00285EFE"/>
    <w:rsid w:val="00286826"/>
    <w:rsid w:val="00287C23"/>
    <w:rsid w:val="002A0820"/>
    <w:rsid w:val="002A27E1"/>
    <w:rsid w:val="002B098F"/>
    <w:rsid w:val="002B5142"/>
    <w:rsid w:val="002D701F"/>
    <w:rsid w:val="002F1ED5"/>
    <w:rsid w:val="00300082"/>
    <w:rsid w:val="0030008E"/>
    <w:rsid w:val="0030198F"/>
    <w:rsid w:val="003045A7"/>
    <w:rsid w:val="003155CC"/>
    <w:rsid w:val="003266F8"/>
    <w:rsid w:val="00331BD0"/>
    <w:rsid w:val="003356EF"/>
    <w:rsid w:val="0033610F"/>
    <w:rsid w:val="003369CB"/>
    <w:rsid w:val="00337701"/>
    <w:rsid w:val="00344394"/>
    <w:rsid w:val="0035721B"/>
    <w:rsid w:val="003576F3"/>
    <w:rsid w:val="00360009"/>
    <w:rsid w:val="00361548"/>
    <w:rsid w:val="00374E17"/>
    <w:rsid w:val="003767FC"/>
    <w:rsid w:val="00391131"/>
    <w:rsid w:val="003940C7"/>
    <w:rsid w:val="00396F42"/>
    <w:rsid w:val="003A3564"/>
    <w:rsid w:val="003B6575"/>
    <w:rsid w:val="003B7C72"/>
    <w:rsid w:val="003E299A"/>
    <w:rsid w:val="0040161F"/>
    <w:rsid w:val="004067AB"/>
    <w:rsid w:val="00432332"/>
    <w:rsid w:val="00451D66"/>
    <w:rsid w:val="004531A2"/>
    <w:rsid w:val="00461E0D"/>
    <w:rsid w:val="004629F0"/>
    <w:rsid w:val="0046731E"/>
    <w:rsid w:val="00467DF5"/>
    <w:rsid w:val="00472937"/>
    <w:rsid w:val="00474F6A"/>
    <w:rsid w:val="00481713"/>
    <w:rsid w:val="004A1EAA"/>
    <w:rsid w:val="004A1FC0"/>
    <w:rsid w:val="004B4F35"/>
    <w:rsid w:val="004B64E0"/>
    <w:rsid w:val="004D28A1"/>
    <w:rsid w:val="004D4E62"/>
    <w:rsid w:val="004E628B"/>
    <w:rsid w:val="004E79BD"/>
    <w:rsid w:val="004F22C7"/>
    <w:rsid w:val="00507858"/>
    <w:rsid w:val="00513545"/>
    <w:rsid w:val="005147F8"/>
    <w:rsid w:val="00515B74"/>
    <w:rsid w:val="00521A37"/>
    <w:rsid w:val="005232FE"/>
    <w:rsid w:val="00524CC1"/>
    <w:rsid w:val="00525C9F"/>
    <w:rsid w:val="005404FA"/>
    <w:rsid w:val="005409C0"/>
    <w:rsid w:val="00551DB0"/>
    <w:rsid w:val="0055354E"/>
    <w:rsid w:val="00554275"/>
    <w:rsid w:val="005640AB"/>
    <w:rsid w:val="00574C4B"/>
    <w:rsid w:val="0058738B"/>
    <w:rsid w:val="00587AD9"/>
    <w:rsid w:val="00592AF5"/>
    <w:rsid w:val="005A2550"/>
    <w:rsid w:val="005A48A6"/>
    <w:rsid w:val="005D0867"/>
    <w:rsid w:val="005F696E"/>
    <w:rsid w:val="00602C8F"/>
    <w:rsid w:val="00606F96"/>
    <w:rsid w:val="00615148"/>
    <w:rsid w:val="0062476E"/>
    <w:rsid w:val="00641236"/>
    <w:rsid w:val="006430E3"/>
    <w:rsid w:val="006508BF"/>
    <w:rsid w:val="006508DD"/>
    <w:rsid w:val="00660CC9"/>
    <w:rsid w:val="00665F3A"/>
    <w:rsid w:val="006759EB"/>
    <w:rsid w:val="006827C3"/>
    <w:rsid w:val="006832A1"/>
    <w:rsid w:val="006843DF"/>
    <w:rsid w:val="0069223F"/>
    <w:rsid w:val="00693977"/>
    <w:rsid w:val="00694B47"/>
    <w:rsid w:val="006A71EB"/>
    <w:rsid w:val="006B6B5C"/>
    <w:rsid w:val="006D00E4"/>
    <w:rsid w:val="00700F53"/>
    <w:rsid w:val="0071223E"/>
    <w:rsid w:val="007258A4"/>
    <w:rsid w:val="0073117E"/>
    <w:rsid w:val="007331CC"/>
    <w:rsid w:val="00734730"/>
    <w:rsid w:val="0073646D"/>
    <w:rsid w:val="00757D55"/>
    <w:rsid w:val="00765766"/>
    <w:rsid w:val="00780DE5"/>
    <w:rsid w:val="007876F8"/>
    <w:rsid w:val="0079146B"/>
    <w:rsid w:val="007A1576"/>
    <w:rsid w:val="007A2D71"/>
    <w:rsid w:val="007B07BE"/>
    <w:rsid w:val="007B4B56"/>
    <w:rsid w:val="007B5B1B"/>
    <w:rsid w:val="007C7157"/>
    <w:rsid w:val="007E01F9"/>
    <w:rsid w:val="007F7D3B"/>
    <w:rsid w:val="00812F46"/>
    <w:rsid w:val="0081559E"/>
    <w:rsid w:val="008239A6"/>
    <w:rsid w:val="00827EEE"/>
    <w:rsid w:val="00833E93"/>
    <w:rsid w:val="00833F70"/>
    <w:rsid w:val="00836AD1"/>
    <w:rsid w:val="00842800"/>
    <w:rsid w:val="008508E1"/>
    <w:rsid w:val="00861865"/>
    <w:rsid w:val="008754A8"/>
    <w:rsid w:val="00892158"/>
    <w:rsid w:val="00892912"/>
    <w:rsid w:val="00894B6D"/>
    <w:rsid w:val="008A1750"/>
    <w:rsid w:val="008A7830"/>
    <w:rsid w:val="008C501B"/>
    <w:rsid w:val="008C59EA"/>
    <w:rsid w:val="008C7C36"/>
    <w:rsid w:val="008F6A7D"/>
    <w:rsid w:val="009040C0"/>
    <w:rsid w:val="00914088"/>
    <w:rsid w:val="009208A9"/>
    <w:rsid w:val="0092488D"/>
    <w:rsid w:val="0093461F"/>
    <w:rsid w:val="0093544A"/>
    <w:rsid w:val="00952544"/>
    <w:rsid w:val="00963875"/>
    <w:rsid w:val="00974579"/>
    <w:rsid w:val="00975152"/>
    <w:rsid w:val="0097716D"/>
    <w:rsid w:val="00984AA1"/>
    <w:rsid w:val="00997CAE"/>
    <w:rsid w:val="009A740A"/>
    <w:rsid w:val="009A7766"/>
    <w:rsid w:val="009A7F59"/>
    <w:rsid w:val="009F51D3"/>
    <w:rsid w:val="00A10439"/>
    <w:rsid w:val="00A2108A"/>
    <w:rsid w:val="00A25397"/>
    <w:rsid w:val="00A27650"/>
    <w:rsid w:val="00A33B53"/>
    <w:rsid w:val="00A425EC"/>
    <w:rsid w:val="00A51717"/>
    <w:rsid w:val="00A52921"/>
    <w:rsid w:val="00A5372D"/>
    <w:rsid w:val="00A54A7D"/>
    <w:rsid w:val="00A55F3E"/>
    <w:rsid w:val="00A572C6"/>
    <w:rsid w:val="00A65B3E"/>
    <w:rsid w:val="00A65FD1"/>
    <w:rsid w:val="00A87EA1"/>
    <w:rsid w:val="00AB252D"/>
    <w:rsid w:val="00AB6CF5"/>
    <w:rsid w:val="00AC3333"/>
    <w:rsid w:val="00AC6225"/>
    <w:rsid w:val="00AD3780"/>
    <w:rsid w:val="00AD70F7"/>
    <w:rsid w:val="00AE04F2"/>
    <w:rsid w:val="00AE0CB7"/>
    <w:rsid w:val="00AE0D34"/>
    <w:rsid w:val="00AE2726"/>
    <w:rsid w:val="00AE67C5"/>
    <w:rsid w:val="00AE723F"/>
    <w:rsid w:val="00AF04C6"/>
    <w:rsid w:val="00B02141"/>
    <w:rsid w:val="00B07F7C"/>
    <w:rsid w:val="00B10326"/>
    <w:rsid w:val="00B1440B"/>
    <w:rsid w:val="00B268C3"/>
    <w:rsid w:val="00B33DE6"/>
    <w:rsid w:val="00B43934"/>
    <w:rsid w:val="00B50818"/>
    <w:rsid w:val="00B5161F"/>
    <w:rsid w:val="00B61388"/>
    <w:rsid w:val="00B81B18"/>
    <w:rsid w:val="00B8255B"/>
    <w:rsid w:val="00B875BC"/>
    <w:rsid w:val="00B907AA"/>
    <w:rsid w:val="00B90F86"/>
    <w:rsid w:val="00B936C8"/>
    <w:rsid w:val="00B93926"/>
    <w:rsid w:val="00BA0114"/>
    <w:rsid w:val="00BA4A33"/>
    <w:rsid w:val="00BB31C3"/>
    <w:rsid w:val="00BD7185"/>
    <w:rsid w:val="00BF47F3"/>
    <w:rsid w:val="00C0481A"/>
    <w:rsid w:val="00C06663"/>
    <w:rsid w:val="00C07AB3"/>
    <w:rsid w:val="00C15BA7"/>
    <w:rsid w:val="00C25E5F"/>
    <w:rsid w:val="00C30F5E"/>
    <w:rsid w:val="00C332ED"/>
    <w:rsid w:val="00C371B1"/>
    <w:rsid w:val="00C46DFA"/>
    <w:rsid w:val="00C54E8D"/>
    <w:rsid w:val="00C566F2"/>
    <w:rsid w:val="00C70347"/>
    <w:rsid w:val="00C84601"/>
    <w:rsid w:val="00CC28BB"/>
    <w:rsid w:val="00CD1A82"/>
    <w:rsid w:val="00CD705C"/>
    <w:rsid w:val="00CF41C9"/>
    <w:rsid w:val="00D06C93"/>
    <w:rsid w:val="00D131D5"/>
    <w:rsid w:val="00D16D59"/>
    <w:rsid w:val="00D45E4C"/>
    <w:rsid w:val="00D47C4E"/>
    <w:rsid w:val="00D63F3D"/>
    <w:rsid w:val="00D90241"/>
    <w:rsid w:val="00DA6A1F"/>
    <w:rsid w:val="00DA7D8D"/>
    <w:rsid w:val="00DB01AC"/>
    <w:rsid w:val="00DB0F02"/>
    <w:rsid w:val="00DD053D"/>
    <w:rsid w:val="00DF187F"/>
    <w:rsid w:val="00DF66C8"/>
    <w:rsid w:val="00E05378"/>
    <w:rsid w:val="00E11AFE"/>
    <w:rsid w:val="00E12A72"/>
    <w:rsid w:val="00E21A33"/>
    <w:rsid w:val="00E25550"/>
    <w:rsid w:val="00E26902"/>
    <w:rsid w:val="00E522EB"/>
    <w:rsid w:val="00E52C73"/>
    <w:rsid w:val="00E56F9B"/>
    <w:rsid w:val="00E7522A"/>
    <w:rsid w:val="00E96693"/>
    <w:rsid w:val="00E96AE2"/>
    <w:rsid w:val="00EA1EA7"/>
    <w:rsid w:val="00EA2A1F"/>
    <w:rsid w:val="00EA7CAA"/>
    <w:rsid w:val="00EB4286"/>
    <w:rsid w:val="00EB706E"/>
    <w:rsid w:val="00ED6D2F"/>
    <w:rsid w:val="00EE4511"/>
    <w:rsid w:val="00EE6775"/>
    <w:rsid w:val="00EF1244"/>
    <w:rsid w:val="00EF1B87"/>
    <w:rsid w:val="00EF2C9E"/>
    <w:rsid w:val="00F02CE0"/>
    <w:rsid w:val="00F0770E"/>
    <w:rsid w:val="00F11D0A"/>
    <w:rsid w:val="00F12E1E"/>
    <w:rsid w:val="00F14A73"/>
    <w:rsid w:val="00F21168"/>
    <w:rsid w:val="00F23F77"/>
    <w:rsid w:val="00F278B0"/>
    <w:rsid w:val="00F3053E"/>
    <w:rsid w:val="00F3335E"/>
    <w:rsid w:val="00F34E91"/>
    <w:rsid w:val="00F43889"/>
    <w:rsid w:val="00F46B74"/>
    <w:rsid w:val="00F53F30"/>
    <w:rsid w:val="00F55E0F"/>
    <w:rsid w:val="00F5655F"/>
    <w:rsid w:val="00F64C90"/>
    <w:rsid w:val="00F76828"/>
    <w:rsid w:val="00FA17A6"/>
    <w:rsid w:val="00FA23CD"/>
    <w:rsid w:val="00FB38D2"/>
    <w:rsid w:val="00FB3F48"/>
    <w:rsid w:val="00FB4175"/>
    <w:rsid w:val="00FC1BC8"/>
    <w:rsid w:val="00FD0F07"/>
    <w:rsid w:val="00FD4B03"/>
    <w:rsid w:val="00FE1008"/>
    <w:rsid w:val="00FE1817"/>
    <w:rsid w:val="00FE2DF3"/>
    <w:rsid w:val="00FE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52FF"/>
  <w15:chartTrackingRefBased/>
  <w15:docId w15:val="{B3CDCDF7-DC4D-4A6C-92D0-9D47779E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7F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B613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FE1008"/>
    <w:pPr>
      <w:ind w:left="601" w:hanging="201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140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3767FC"/>
    <w:rPr>
      <w:rFonts w:ascii="Verdana" w:eastAsia="Verdana" w:hAnsi="Verdana" w:cs="Verdana"/>
      <w:i/>
      <w:i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3767FC"/>
    <w:rPr>
      <w:rFonts w:ascii="Verdana" w:eastAsia="Verdana" w:hAnsi="Verdana" w:cs="Verdana"/>
      <w:i/>
      <w:iCs/>
      <w:sz w:val="24"/>
      <w:szCs w:val="24"/>
    </w:rPr>
  </w:style>
  <w:style w:type="character" w:customStyle="1" w:styleId="jsgrdq">
    <w:name w:val="jsgrdq"/>
    <w:basedOn w:val="Policepardfaut"/>
    <w:rsid w:val="003767FC"/>
  </w:style>
  <w:style w:type="character" w:customStyle="1" w:styleId="Titre2Car">
    <w:name w:val="Titre 2 Car"/>
    <w:basedOn w:val="Policepardfaut"/>
    <w:link w:val="Titre2"/>
    <w:uiPriority w:val="9"/>
    <w:rsid w:val="00FE1008"/>
    <w:rPr>
      <w:rFonts w:ascii="Tahoma" w:eastAsia="Tahoma" w:hAnsi="Tahoma" w:cs="Tahoma"/>
      <w:b/>
      <w:bCs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613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16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0D3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54275"/>
  </w:style>
  <w:style w:type="table" w:customStyle="1" w:styleId="TableNormal">
    <w:name w:val="Table Normal"/>
    <w:uiPriority w:val="2"/>
    <w:semiHidden/>
    <w:unhideWhenUsed/>
    <w:qFormat/>
    <w:rsid w:val="003000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A7C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7CAA"/>
    <w:rPr>
      <w:rFonts w:ascii="Tahoma" w:eastAsia="Tahoma" w:hAnsi="Tahoma" w:cs="Tahoma"/>
    </w:rPr>
  </w:style>
  <w:style w:type="paragraph" w:styleId="Pieddepage">
    <w:name w:val="footer"/>
    <w:basedOn w:val="Normal"/>
    <w:link w:val="PieddepageCar"/>
    <w:uiPriority w:val="99"/>
    <w:unhideWhenUsed/>
    <w:rsid w:val="00EA7C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7CAA"/>
    <w:rPr>
      <w:rFonts w:ascii="Tahoma" w:eastAsia="Tahoma" w:hAnsi="Tahoma" w:cs="Tahoma"/>
    </w:rPr>
  </w:style>
  <w:style w:type="character" w:customStyle="1" w:styleId="Titre3Car">
    <w:name w:val="Titre 3 Car"/>
    <w:basedOn w:val="Policepardfaut"/>
    <w:link w:val="Titre3"/>
    <w:uiPriority w:val="9"/>
    <w:semiHidden/>
    <w:rsid w:val="00914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20364B"/>
    <w:rPr>
      <w:b/>
      <w:bCs/>
    </w:rPr>
  </w:style>
  <w:style w:type="paragraph" w:styleId="NormalWeb">
    <w:name w:val="Normal (Web)"/>
    <w:basedOn w:val="Normal"/>
    <w:uiPriority w:val="99"/>
    <w:unhideWhenUsed/>
    <w:rsid w:val="003361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54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sf.fr/exercice-en-groupe/fiches-structures/le-contrat-d-exercice-a-frais-commu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macsf.fr/exercice-liberal/exercer-en-groupe/les-nouveaux-modes-de-remuneration-nm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csf.fr/exercice-liberal/exercer-en-groupe/3-documents-a-rediger-pour-s-entendre-entre-associ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Alseda</dc:creator>
  <cp:keywords/>
  <dc:description/>
  <cp:lastModifiedBy>Julie Alseda</cp:lastModifiedBy>
  <cp:revision>50</cp:revision>
  <dcterms:created xsi:type="dcterms:W3CDTF">2023-01-05T08:48:00Z</dcterms:created>
  <dcterms:modified xsi:type="dcterms:W3CDTF">2023-01-11T09:51:00Z</dcterms:modified>
</cp:coreProperties>
</file>